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91867" w14:textId="18663115" w:rsidR="00A35007" w:rsidRPr="00FA56C3" w:rsidRDefault="00BA2816" w:rsidP="00DA312F">
      <w:pPr>
        <w:spacing w:after="0" w:line="240" w:lineRule="auto"/>
        <w:jc w:val="both"/>
        <w:rPr>
          <w:rFonts w:ascii="Times New Roman" w:eastAsia="Times New Roman" w:hAnsi="Times New Roman"/>
          <w:sz w:val="20"/>
          <w:szCs w:val="20"/>
          <w:lang w:eastAsia="ru-RU"/>
        </w:rPr>
      </w:pPr>
      <w:r w:rsidRPr="00FA56C3">
        <w:rPr>
          <w:rFonts w:ascii="Times New Roman" w:hAnsi="Times New Roman"/>
          <w:b/>
          <w:sz w:val="20"/>
        </w:rPr>
        <w:t xml:space="preserve">Приватне  акціонерне товариство “Львівський інструментальний завод” (код </w:t>
      </w:r>
      <w:r w:rsidR="005956C4" w:rsidRPr="00FA56C3">
        <w:rPr>
          <w:rFonts w:ascii="Times New Roman" w:hAnsi="Times New Roman"/>
          <w:b/>
          <w:sz w:val="20"/>
        </w:rPr>
        <w:t>юридичної особи</w:t>
      </w:r>
      <w:r w:rsidRPr="00FA56C3">
        <w:rPr>
          <w:rFonts w:ascii="Times New Roman" w:hAnsi="Times New Roman"/>
          <w:b/>
          <w:sz w:val="20"/>
        </w:rPr>
        <w:t xml:space="preserve"> 00222290, юридична адреса: 79058 місто Львів, вул. Замарстинівська, 170, веб сайт </w:t>
      </w:r>
      <w:hyperlink r:id="rId7" w:history="1">
        <w:r w:rsidRPr="00FA56C3">
          <w:rPr>
            <w:rStyle w:val="a9"/>
            <w:rFonts w:ascii="Times New Roman" w:hAnsi="Times New Roman"/>
            <w:b/>
            <w:sz w:val="20"/>
            <w:lang w:val="en-US"/>
          </w:rPr>
          <w:t>www</w:t>
        </w:r>
        <w:r w:rsidRPr="00FA56C3">
          <w:rPr>
            <w:rStyle w:val="a9"/>
            <w:rFonts w:ascii="Times New Roman" w:hAnsi="Times New Roman"/>
            <w:b/>
            <w:sz w:val="20"/>
            <w:lang w:val="ru-RU"/>
          </w:rPr>
          <w:t>.</w:t>
        </w:r>
        <w:r w:rsidRPr="00FA56C3">
          <w:rPr>
            <w:rStyle w:val="a9"/>
            <w:b/>
            <w:lang w:eastAsia="ru-RU"/>
          </w:rPr>
          <w:t>liz.pat.ua</w:t>
        </w:r>
      </w:hyperlink>
      <w:r w:rsidRPr="00FA56C3">
        <w:rPr>
          <w:color w:val="000000"/>
          <w:lang w:val="ru-RU" w:eastAsia="ru-RU"/>
        </w:rPr>
        <w:t xml:space="preserve"> </w:t>
      </w:r>
      <w:r w:rsidRPr="00FA56C3">
        <w:rPr>
          <w:rFonts w:ascii="Times New Roman" w:hAnsi="Times New Roman"/>
          <w:b/>
          <w:sz w:val="20"/>
        </w:rPr>
        <w:t xml:space="preserve">) </w:t>
      </w:r>
      <w:r w:rsidR="009361E3" w:rsidRPr="00FA56C3">
        <w:rPr>
          <w:rFonts w:ascii="Times New Roman" w:hAnsi="Times New Roman"/>
          <w:sz w:val="20"/>
          <w:szCs w:val="20"/>
        </w:rPr>
        <w:t>повідомляє про скликання та дистанційне</w:t>
      </w:r>
      <w:r w:rsidR="009361E3" w:rsidRPr="00FA56C3">
        <w:rPr>
          <w:rFonts w:ascii="Times New Roman" w:hAnsi="Times New Roman"/>
          <w:spacing w:val="1"/>
          <w:sz w:val="20"/>
          <w:szCs w:val="20"/>
        </w:rPr>
        <w:t xml:space="preserve"> </w:t>
      </w:r>
      <w:r w:rsidR="009361E3" w:rsidRPr="00FA56C3">
        <w:rPr>
          <w:rFonts w:ascii="Times New Roman" w:hAnsi="Times New Roman"/>
          <w:sz w:val="20"/>
          <w:szCs w:val="20"/>
        </w:rPr>
        <w:t>проведення</w:t>
      </w:r>
      <w:r w:rsidR="009361E3" w:rsidRPr="00FA56C3">
        <w:rPr>
          <w:rFonts w:ascii="Times New Roman" w:hAnsi="Times New Roman"/>
          <w:spacing w:val="-4"/>
          <w:sz w:val="20"/>
          <w:szCs w:val="20"/>
        </w:rPr>
        <w:t xml:space="preserve"> </w:t>
      </w:r>
      <w:r w:rsidR="008531D1" w:rsidRPr="00FA56C3">
        <w:rPr>
          <w:rFonts w:ascii="Times New Roman" w:hAnsi="Times New Roman"/>
          <w:spacing w:val="-4"/>
          <w:sz w:val="20"/>
          <w:szCs w:val="20"/>
        </w:rPr>
        <w:t>позачергових</w:t>
      </w:r>
      <w:r w:rsidR="009361E3" w:rsidRPr="00FA56C3">
        <w:rPr>
          <w:rFonts w:ascii="Times New Roman" w:hAnsi="Times New Roman"/>
          <w:spacing w:val="-1"/>
          <w:sz w:val="20"/>
          <w:szCs w:val="20"/>
        </w:rPr>
        <w:t xml:space="preserve"> </w:t>
      </w:r>
      <w:r w:rsidR="009361E3" w:rsidRPr="00FA56C3">
        <w:rPr>
          <w:rFonts w:ascii="Times New Roman" w:hAnsi="Times New Roman"/>
          <w:sz w:val="20"/>
          <w:szCs w:val="20"/>
        </w:rPr>
        <w:t>Загальних</w:t>
      </w:r>
      <w:r w:rsidR="009361E3" w:rsidRPr="00FA56C3">
        <w:rPr>
          <w:rFonts w:ascii="Times New Roman" w:hAnsi="Times New Roman"/>
          <w:spacing w:val="-3"/>
          <w:sz w:val="20"/>
          <w:szCs w:val="20"/>
        </w:rPr>
        <w:t xml:space="preserve"> </w:t>
      </w:r>
      <w:r w:rsidR="009361E3" w:rsidRPr="00FA56C3">
        <w:rPr>
          <w:rFonts w:ascii="Times New Roman" w:hAnsi="Times New Roman"/>
          <w:sz w:val="20"/>
          <w:szCs w:val="20"/>
        </w:rPr>
        <w:t>зборів</w:t>
      </w:r>
      <w:r w:rsidR="009361E3" w:rsidRPr="00FA56C3">
        <w:rPr>
          <w:rFonts w:ascii="Times New Roman" w:hAnsi="Times New Roman"/>
          <w:spacing w:val="-3"/>
          <w:sz w:val="20"/>
          <w:szCs w:val="20"/>
        </w:rPr>
        <w:t xml:space="preserve"> </w:t>
      </w:r>
      <w:r w:rsidR="009361E3" w:rsidRPr="00FA56C3">
        <w:rPr>
          <w:rFonts w:ascii="Times New Roman" w:hAnsi="Times New Roman"/>
          <w:sz w:val="20"/>
          <w:szCs w:val="20"/>
        </w:rPr>
        <w:t>акціонерів</w:t>
      </w:r>
      <w:r w:rsidR="009361E3" w:rsidRPr="00FA56C3">
        <w:rPr>
          <w:rFonts w:ascii="Times New Roman" w:hAnsi="Times New Roman"/>
          <w:spacing w:val="-1"/>
          <w:sz w:val="20"/>
          <w:szCs w:val="20"/>
        </w:rPr>
        <w:t xml:space="preserve"> </w:t>
      </w:r>
      <w:r w:rsidR="009361E3" w:rsidRPr="00FA56C3">
        <w:rPr>
          <w:rFonts w:ascii="Times New Roman" w:hAnsi="Times New Roman"/>
          <w:sz w:val="20"/>
          <w:szCs w:val="20"/>
        </w:rPr>
        <w:t>Товариства</w:t>
      </w:r>
      <w:r w:rsidR="009361E3" w:rsidRPr="00FA56C3">
        <w:rPr>
          <w:rFonts w:ascii="Times New Roman" w:hAnsi="Times New Roman"/>
          <w:spacing w:val="-4"/>
          <w:sz w:val="20"/>
          <w:szCs w:val="20"/>
        </w:rPr>
        <w:t xml:space="preserve"> </w:t>
      </w:r>
      <w:r w:rsidR="009361E3" w:rsidRPr="00FA56C3">
        <w:rPr>
          <w:rFonts w:ascii="Times New Roman" w:hAnsi="Times New Roman"/>
          <w:sz w:val="20"/>
          <w:szCs w:val="20"/>
        </w:rPr>
        <w:t>(далі</w:t>
      </w:r>
      <w:r w:rsidR="009361E3" w:rsidRPr="00FA56C3">
        <w:rPr>
          <w:rFonts w:ascii="Times New Roman" w:hAnsi="Times New Roman"/>
          <w:spacing w:val="1"/>
          <w:sz w:val="20"/>
          <w:szCs w:val="20"/>
        </w:rPr>
        <w:t xml:space="preserve"> </w:t>
      </w:r>
      <w:r w:rsidR="009361E3" w:rsidRPr="00FA56C3">
        <w:rPr>
          <w:rFonts w:ascii="Times New Roman" w:hAnsi="Times New Roman"/>
          <w:sz w:val="20"/>
          <w:szCs w:val="20"/>
        </w:rPr>
        <w:t>-</w:t>
      </w:r>
      <w:r w:rsidR="009361E3" w:rsidRPr="00FA56C3">
        <w:rPr>
          <w:rFonts w:ascii="Times New Roman" w:hAnsi="Times New Roman"/>
          <w:spacing w:val="-3"/>
          <w:sz w:val="20"/>
          <w:szCs w:val="20"/>
        </w:rPr>
        <w:t xml:space="preserve"> </w:t>
      </w:r>
      <w:r w:rsidR="009361E3" w:rsidRPr="00FA56C3">
        <w:rPr>
          <w:rFonts w:ascii="Times New Roman" w:hAnsi="Times New Roman"/>
          <w:sz w:val="20"/>
          <w:szCs w:val="20"/>
        </w:rPr>
        <w:t>Загальні</w:t>
      </w:r>
      <w:r w:rsidR="009361E3" w:rsidRPr="00FA56C3">
        <w:rPr>
          <w:rFonts w:ascii="Times New Roman" w:hAnsi="Times New Roman"/>
          <w:spacing w:val="-3"/>
          <w:sz w:val="20"/>
          <w:szCs w:val="20"/>
        </w:rPr>
        <w:t xml:space="preserve"> </w:t>
      </w:r>
      <w:r w:rsidR="009361E3" w:rsidRPr="00FA56C3">
        <w:rPr>
          <w:rFonts w:ascii="Times New Roman" w:hAnsi="Times New Roman"/>
          <w:sz w:val="20"/>
          <w:szCs w:val="20"/>
        </w:rPr>
        <w:t>збори)</w:t>
      </w:r>
      <w:r w:rsidR="004039E7" w:rsidRPr="00FA56C3">
        <w:rPr>
          <w:rFonts w:ascii="Times New Roman" w:eastAsia="Times New Roman" w:hAnsi="Times New Roman"/>
          <w:color w:val="FF0000"/>
          <w:sz w:val="20"/>
          <w:szCs w:val="20"/>
          <w:lang w:eastAsia="ru-RU"/>
        </w:rPr>
        <w:t xml:space="preserve">. </w:t>
      </w:r>
    </w:p>
    <w:p w14:paraId="0979FE1D" w14:textId="78EB0950" w:rsidR="006E4A21" w:rsidRPr="00FA56C3" w:rsidRDefault="006E4A21" w:rsidP="00DA312F">
      <w:pPr>
        <w:widowControl w:val="0"/>
        <w:autoSpaceDE w:val="0"/>
        <w:autoSpaceDN w:val="0"/>
        <w:spacing w:after="0" w:line="240" w:lineRule="auto"/>
        <w:ind w:right="104"/>
        <w:jc w:val="both"/>
        <w:rPr>
          <w:rFonts w:ascii="Times New Roman" w:eastAsia="Times New Roman" w:hAnsi="Times New Roman"/>
          <w:sz w:val="20"/>
          <w:szCs w:val="20"/>
        </w:rPr>
      </w:pPr>
      <w:r w:rsidRPr="00FA56C3">
        <w:rPr>
          <w:rFonts w:ascii="Times New Roman" w:eastAsia="Times New Roman" w:hAnsi="Times New Roman"/>
          <w:sz w:val="20"/>
          <w:szCs w:val="20"/>
        </w:rPr>
        <w:t>Рішення</w:t>
      </w:r>
      <w:r w:rsidRPr="00FA56C3">
        <w:rPr>
          <w:rFonts w:ascii="Times New Roman" w:eastAsia="Times New Roman" w:hAnsi="Times New Roman"/>
          <w:spacing w:val="1"/>
          <w:sz w:val="20"/>
          <w:szCs w:val="20"/>
        </w:rPr>
        <w:t xml:space="preserve"> </w:t>
      </w:r>
      <w:r w:rsidRPr="00FA56C3">
        <w:rPr>
          <w:rFonts w:ascii="Times New Roman" w:eastAsia="Times New Roman" w:hAnsi="Times New Roman"/>
          <w:sz w:val="20"/>
          <w:szCs w:val="20"/>
        </w:rPr>
        <w:t>про</w:t>
      </w:r>
      <w:r w:rsidRPr="00FA56C3">
        <w:rPr>
          <w:rFonts w:ascii="Times New Roman" w:eastAsia="Times New Roman" w:hAnsi="Times New Roman"/>
          <w:spacing w:val="1"/>
          <w:sz w:val="20"/>
          <w:szCs w:val="20"/>
        </w:rPr>
        <w:t xml:space="preserve"> </w:t>
      </w:r>
      <w:r w:rsidRPr="00FA56C3">
        <w:rPr>
          <w:rFonts w:ascii="Times New Roman" w:eastAsia="Times New Roman" w:hAnsi="Times New Roman"/>
          <w:sz w:val="20"/>
          <w:szCs w:val="20"/>
        </w:rPr>
        <w:t>скликання</w:t>
      </w:r>
      <w:r w:rsidRPr="00FA56C3">
        <w:rPr>
          <w:rFonts w:ascii="Times New Roman" w:eastAsia="Times New Roman" w:hAnsi="Times New Roman"/>
          <w:spacing w:val="1"/>
          <w:sz w:val="20"/>
          <w:szCs w:val="20"/>
        </w:rPr>
        <w:t xml:space="preserve"> </w:t>
      </w:r>
      <w:r w:rsidRPr="00FA56C3">
        <w:rPr>
          <w:rFonts w:ascii="Times New Roman" w:eastAsia="Times New Roman" w:hAnsi="Times New Roman"/>
          <w:sz w:val="20"/>
          <w:szCs w:val="20"/>
        </w:rPr>
        <w:t>Загальних</w:t>
      </w:r>
      <w:r w:rsidRPr="00FA56C3">
        <w:rPr>
          <w:rFonts w:ascii="Times New Roman" w:eastAsia="Times New Roman" w:hAnsi="Times New Roman"/>
          <w:spacing w:val="1"/>
          <w:sz w:val="20"/>
          <w:szCs w:val="20"/>
        </w:rPr>
        <w:t xml:space="preserve"> </w:t>
      </w:r>
      <w:r w:rsidRPr="00FA56C3">
        <w:rPr>
          <w:rFonts w:ascii="Times New Roman" w:eastAsia="Times New Roman" w:hAnsi="Times New Roman"/>
          <w:sz w:val="20"/>
          <w:szCs w:val="20"/>
        </w:rPr>
        <w:t>зборів</w:t>
      </w:r>
      <w:r w:rsidRPr="00FA56C3">
        <w:rPr>
          <w:rFonts w:ascii="Times New Roman" w:eastAsia="Times New Roman" w:hAnsi="Times New Roman"/>
          <w:spacing w:val="1"/>
          <w:sz w:val="20"/>
          <w:szCs w:val="20"/>
        </w:rPr>
        <w:t xml:space="preserve"> </w:t>
      </w:r>
      <w:r w:rsidRPr="00FA56C3">
        <w:rPr>
          <w:rFonts w:ascii="Times New Roman" w:eastAsia="Times New Roman" w:hAnsi="Times New Roman"/>
          <w:sz w:val="20"/>
          <w:szCs w:val="20"/>
        </w:rPr>
        <w:t>та</w:t>
      </w:r>
      <w:r w:rsidRPr="00FA56C3">
        <w:rPr>
          <w:rFonts w:ascii="Times New Roman" w:eastAsia="Times New Roman" w:hAnsi="Times New Roman"/>
          <w:spacing w:val="1"/>
          <w:sz w:val="20"/>
          <w:szCs w:val="20"/>
        </w:rPr>
        <w:t xml:space="preserve"> </w:t>
      </w:r>
      <w:r w:rsidRPr="00FA56C3">
        <w:rPr>
          <w:rFonts w:ascii="Times New Roman" w:eastAsia="Times New Roman" w:hAnsi="Times New Roman"/>
          <w:sz w:val="20"/>
          <w:szCs w:val="20"/>
        </w:rPr>
        <w:t>їх</w:t>
      </w:r>
      <w:r w:rsidRPr="00FA56C3">
        <w:rPr>
          <w:rFonts w:ascii="Times New Roman" w:eastAsia="Times New Roman" w:hAnsi="Times New Roman"/>
          <w:spacing w:val="1"/>
          <w:sz w:val="20"/>
          <w:szCs w:val="20"/>
        </w:rPr>
        <w:t xml:space="preserve"> </w:t>
      </w:r>
      <w:r w:rsidRPr="00FA56C3">
        <w:rPr>
          <w:rFonts w:ascii="Times New Roman" w:eastAsia="Times New Roman" w:hAnsi="Times New Roman"/>
          <w:sz w:val="20"/>
          <w:szCs w:val="20"/>
        </w:rPr>
        <w:t>дистанційне</w:t>
      </w:r>
      <w:r w:rsidRPr="00FA56C3">
        <w:rPr>
          <w:rFonts w:ascii="Times New Roman" w:eastAsia="Times New Roman" w:hAnsi="Times New Roman"/>
          <w:spacing w:val="1"/>
          <w:sz w:val="20"/>
          <w:szCs w:val="20"/>
        </w:rPr>
        <w:t xml:space="preserve"> </w:t>
      </w:r>
      <w:r w:rsidRPr="00FA56C3">
        <w:rPr>
          <w:rFonts w:ascii="Times New Roman" w:eastAsia="Times New Roman" w:hAnsi="Times New Roman"/>
          <w:sz w:val="20"/>
          <w:szCs w:val="20"/>
        </w:rPr>
        <w:t>проведення</w:t>
      </w:r>
      <w:r w:rsidRPr="00FA56C3">
        <w:rPr>
          <w:rFonts w:ascii="Times New Roman" w:eastAsia="Times New Roman" w:hAnsi="Times New Roman"/>
          <w:spacing w:val="1"/>
          <w:sz w:val="20"/>
          <w:szCs w:val="20"/>
        </w:rPr>
        <w:t xml:space="preserve"> </w:t>
      </w:r>
      <w:r w:rsidRPr="00FA56C3">
        <w:rPr>
          <w:rFonts w:ascii="Times New Roman" w:eastAsia="Times New Roman" w:hAnsi="Times New Roman"/>
          <w:sz w:val="20"/>
          <w:szCs w:val="20"/>
        </w:rPr>
        <w:t>прийняте</w:t>
      </w:r>
      <w:r w:rsidRPr="00FA56C3">
        <w:rPr>
          <w:rFonts w:ascii="Times New Roman" w:eastAsia="Times New Roman" w:hAnsi="Times New Roman"/>
          <w:spacing w:val="16"/>
          <w:sz w:val="20"/>
          <w:szCs w:val="20"/>
        </w:rPr>
        <w:t xml:space="preserve"> </w:t>
      </w:r>
      <w:r w:rsidRPr="00FA56C3">
        <w:rPr>
          <w:rFonts w:ascii="Times New Roman" w:eastAsia="Times New Roman" w:hAnsi="Times New Roman"/>
          <w:sz w:val="20"/>
          <w:szCs w:val="20"/>
        </w:rPr>
        <w:t>Наглядовою</w:t>
      </w:r>
      <w:r w:rsidRPr="00FA56C3">
        <w:rPr>
          <w:rFonts w:ascii="Times New Roman" w:eastAsia="Times New Roman" w:hAnsi="Times New Roman"/>
          <w:spacing w:val="16"/>
          <w:sz w:val="20"/>
          <w:szCs w:val="20"/>
        </w:rPr>
        <w:t xml:space="preserve"> </w:t>
      </w:r>
      <w:r w:rsidRPr="00FA56C3">
        <w:rPr>
          <w:rFonts w:ascii="Times New Roman" w:eastAsia="Times New Roman" w:hAnsi="Times New Roman"/>
          <w:sz w:val="20"/>
          <w:szCs w:val="20"/>
        </w:rPr>
        <w:t>радою</w:t>
      </w:r>
      <w:r w:rsidRPr="00FA56C3">
        <w:rPr>
          <w:rFonts w:ascii="Times New Roman" w:eastAsia="Times New Roman" w:hAnsi="Times New Roman"/>
          <w:spacing w:val="18"/>
          <w:sz w:val="20"/>
          <w:szCs w:val="20"/>
        </w:rPr>
        <w:t xml:space="preserve"> </w:t>
      </w:r>
      <w:r w:rsidRPr="00FA56C3">
        <w:rPr>
          <w:rFonts w:ascii="Times New Roman" w:eastAsia="Times New Roman" w:hAnsi="Times New Roman"/>
          <w:b/>
          <w:sz w:val="20"/>
          <w:szCs w:val="20"/>
          <w:lang w:eastAsia="ru-RU"/>
        </w:rPr>
        <w:t>ПрАТ «</w:t>
      </w:r>
      <w:r w:rsidR="00BA2816" w:rsidRPr="00FA56C3">
        <w:rPr>
          <w:rFonts w:ascii="Times New Roman" w:hAnsi="Times New Roman"/>
          <w:b/>
          <w:sz w:val="20"/>
        </w:rPr>
        <w:t>Львівський інструментальний завод</w:t>
      </w:r>
      <w:r w:rsidRPr="00FA56C3">
        <w:rPr>
          <w:rFonts w:ascii="Times New Roman" w:eastAsia="Times New Roman" w:hAnsi="Times New Roman"/>
          <w:b/>
          <w:sz w:val="20"/>
          <w:szCs w:val="20"/>
          <w:lang w:eastAsia="ru-RU"/>
        </w:rPr>
        <w:t>»</w:t>
      </w:r>
      <w:r w:rsidRPr="00FA56C3">
        <w:rPr>
          <w:rFonts w:ascii="Times New Roman" w:eastAsia="Times New Roman" w:hAnsi="Times New Roman"/>
          <w:spacing w:val="18"/>
          <w:sz w:val="20"/>
          <w:szCs w:val="20"/>
        </w:rPr>
        <w:t xml:space="preserve"> </w:t>
      </w:r>
      <w:r w:rsidR="00FA56C3" w:rsidRPr="00FA56C3">
        <w:rPr>
          <w:rFonts w:ascii="Times New Roman" w:eastAsia="Times New Roman" w:hAnsi="Times New Roman"/>
          <w:spacing w:val="18"/>
          <w:sz w:val="20"/>
          <w:szCs w:val="20"/>
        </w:rPr>
        <w:t>21 липня</w:t>
      </w:r>
      <w:r w:rsidRPr="00FA56C3">
        <w:rPr>
          <w:rFonts w:ascii="Times New Roman" w:eastAsia="Times New Roman" w:hAnsi="Times New Roman"/>
          <w:spacing w:val="16"/>
          <w:sz w:val="20"/>
          <w:szCs w:val="20"/>
        </w:rPr>
        <w:t xml:space="preserve"> </w:t>
      </w:r>
      <w:r w:rsidR="00ED2BAA" w:rsidRPr="00FA56C3">
        <w:rPr>
          <w:rFonts w:ascii="Times New Roman" w:eastAsia="Times New Roman" w:hAnsi="Times New Roman"/>
          <w:sz w:val="20"/>
          <w:szCs w:val="20"/>
        </w:rPr>
        <w:t>202</w:t>
      </w:r>
      <w:r w:rsidR="00E04DF5" w:rsidRPr="00FA56C3">
        <w:rPr>
          <w:rFonts w:ascii="Times New Roman" w:eastAsia="Times New Roman" w:hAnsi="Times New Roman"/>
          <w:sz w:val="20"/>
          <w:szCs w:val="20"/>
        </w:rPr>
        <w:t>6</w:t>
      </w:r>
      <w:r w:rsidRPr="00FA56C3">
        <w:rPr>
          <w:rFonts w:ascii="Times New Roman" w:eastAsia="Times New Roman" w:hAnsi="Times New Roman"/>
          <w:spacing w:val="16"/>
          <w:sz w:val="20"/>
          <w:szCs w:val="20"/>
        </w:rPr>
        <w:t xml:space="preserve"> </w:t>
      </w:r>
      <w:r w:rsidRPr="00FA56C3">
        <w:rPr>
          <w:rFonts w:ascii="Times New Roman" w:eastAsia="Times New Roman" w:hAnsi="Times New Roman"/>
          <w:sz w:val="20"/>
          <w:szCs w:val="20"/>
        </w:rPr>
        <w:t>року</w:t>
      </w:r>
      <w:r w:rsidRPr="00FA56C3">
        <w:rPr>
          <w:rFonts w:ascii="Times New Roman" w:eastAsia="Times New Roman" w:hAnsi="Times New Roman"/>
          <w:spacing w:val="15"/>
          <w:sz w:val="20"/>
          <w:szCs w:val="20"/>
        </w:rPr>
        <w:t xml:space="preserve"> </w:t>
      </w:r>
      <w:r w:rsidRPr="00FA56C3">
        <w:rPr>
          <w:rFonts w:ascii="Times New Roman" w:eastAsia="Times New Roman" w:hAnsi="Times New Roman"/>
          <w:sz w:val="20"/>
          <w:szCs w:val="20"/>
        </w:rPr>
        <w:t xml:space="preserve">(протокол </w:t>
      </w:r>
      <w:r w:rsidR="00750F22" w:rsidRPr="00FA56C3">
        <w:rPr>
          <w:rFonts w:ascii="Times New Roman" w:eastAsia="Times New Roman" w:hAnsi="Times New Roman"/>
          <w:sz w:val="20"/>
          <w:szCs w:val="20"/>
        </w:rPr>
        <w:t>№2</w:t>
      </w:r>
      <w:r w:rsidR="00FA56C3" w:rsidRPr="00FA56C3">
        <w:rPr>
          <w:rFonts w:ascii="Times New Roman" w:eastAsia="Times New Roman" w:hAnsi="Times New Roman"/>
          <w:sz w:val="20"/>
          <w:szCs w:val="20"/>
        </w:rPr>
        <w:t>7</w:t>
      </w:r>
      <w:r w:rsidRPr="00FA56C3">
        <w:rPr>
          <w:rFonts w:ascii="Times New Roman" w:eastAsia="Times New Roman" w:hAnsi="Times New Roman"/>
          <w:sz w:val="20"/>
          <w:szCs w:val="20"/>
        </w:rPr>
        <w:t>)</w:t>
      </w:r>
      <w:r w:rsidRPr="00FA56C3">
        <w:rPr>
          <w:rFonts w:ascii="Times New Roman" w:eastAsia="Times New Roman" w:hAnsi="Times New Roman"/>
          <w:spacing w:val="1"/>
          <w:sz w:val="20"/>
          <w:szCs w:val="20"/>
        </w:rPr>
        <w:t xml:space="preserve"> </w:t>
      </w:r>
      <w:r w:rsidRPr="00FA56C3">
        <w:rPr>
          <w:rFonts w:ascii="Times New Roman" w:eastAsia="Times New Roman" w:hAnsi="Times New Roman"/>
          <w:sz w:val="20"/>
          <w:szCs w:val="20"/>
        </w:rPr>
        <w:t>відповідно</w:t>
      </w:r>
      <w:r w:rsidRPr="00FA56C3">
        <w:rPr>
          <w:rFonts w:ascii="Times New Roman" w:eastAsia="Times New Roman" w:hAnsi="Times New Roman"/>
          <w:spacing w:val="1"/>
          <w:sz w:val="20"/>
          <w:szCs w:val="20"/>
        </w:rPr>
        <w:t xml:space="preserve"> </w:t>
      </w:r>
      <w:r w:rsidRPr="00FA56C3">
        <w:rPr>
          <w:rFonts w:ascii="Times New Roman" w:eastAsia="Times New Roman" w:hAnsi="Times New Roman"/>
          <w:sz w:val="20"/>
          <w:szCs w:val="20"/>
        </w:rPr>
        <w:t>до</w:t>
      </w:r>
      <w:r w:rsidRPr="00FA56C3">
        <w:rPr>
          <w:rFonts w:ascii="Times New Roman" w:eastAsia="Times New Roman" w:hAnsi="Times New Roman"/>
          <w:spacing w:val="1"/>
          <w:sz w:val="20"/>
          <w:szCs w:val="20"/>
        </w:rPr>
        <w:t xml:space="preserve"> </w:t>
      </w:r>
      <w:r w:rsidRPr="00FA56C3">
        <w:rPr>
          <w:rFonts w:ascii="Times New Roman" w:eastAsia="Times New Roman" w:hAnsi="Times New Roman"/>
          <w:sz w:val="20"/>
          <w:szCs w:val="20"/>
        </w:rPr>
        <w:t>Закону</w:t>
      </w:r>
      <w:r w:rsidRPr="00FA56C3">
        <w:rPr>
          <w:rFonts w:ascii="Times New Roman" w:eastAsia="Times New Roman" w:hAnsi="Times New Roman"/>
          <w:spacing w:val="1"/>
          <w:sz w:val="20"/>
          <w:szCs w:val="20"/>
        </w:rPr>
        <w:t xml:space="preserve"> </w:t>
      </w:r>
      <w:r w:rsidRPr="00FA56C3">
        <w:rPr>
          <w:rFonts w:ascii="Times New Roman" w:eastAsia="Times New Roman" w:hAnsi="Times New Roman"/>
          <w:sz w:val="20"/>
          <w:szCs w:val="20"/>
        </w:rPr>
        <w:t>України</w:t>
      </w:r>
      <w:r w:rsidRPr="00FA56C3">
        <w:rPr>
          <w:rFonts w:ascii="Times New Roman" w:eastAsia="Times New Roman" w:hAnsi="Times New Roman"/>
          <w:spacing w:val="1"/>
          <w:sz w:val="20"/>
          <w:szCs w:val="20"/>
        </w:rPr>
        <w:t xml:space="preserve"> </w:t>
      </w:r>
      <w:r w:rsidRPr="00FA56C3">
        <w:rPr>
          <w:rFonts w:ascii="Times New Roman" w:eastAsia="Times New Roman" w:hAnsi="Times New Roman"/>
          <w:sz w:val="20"/>
          <w:szCs w:val="20"/>
        </w:rPr>
        <w:t>«Про</w:t>
      </w:r>
      <w:r w:rsidRPr="00FA56C3">
        <w:rPr>
          <w:rFonts w:ascii="Times New Roman" w:eastAsia="Times New Roman" w:hAnsi="Times New Roman"/>
          <w:spacing w:val="1"/>
          <w:sz w:val="20"/>
          <w:szCs w:val="20"/>
        </w:rPr>
        <w:t xml:space="preserve"> </w:t>
      </w:r>
      <w:r w:rsidRPr="00FA56C3">
        <w:rPr>
          <w:rFonts w:ascii="Times New Roman" w:eastAsia="Times New Roman" w:hAnsi="Times New Roman"/>
          <w:sz w:val="20"/>
          <w:szCs w:val="20"/>
        </w:rPr>
        <w:t>акціонерні</w:t>
      </w:r>
      <w:r w:rsidRPr="00FA56C3">
        <w:rPr>
          <w:rFonts w:ascii="Times New Roman" w:eastAsia="Times New Roman" w:hAnsi="Times New Roman"/>
          <w:spacing w:val="1"/>
          <w:sz w:val="20"/>
          <w:szCs w:val="20"/>
        </w:rPr>
        <w:t xml:space="preserve"> </w:t>
      </w:r>
      <w:r w:rsidRPr="00FA56C3">
        <w:rPr>
          <w:rFonts w:ascii="Times New Roman" w:eastAsia="Times New Roman" w:hAnsi="Times New Roman"/>
          <w:sz w:val="20"/>
          <w:szCs w:val="20"/>
        </w:rPr>
        <w:t>товариства»,</w:t>
      </w:r>
      <w:r w:rsidRPr="00FA56C3">
        <w:rPr>
          <w:rFonts w:ascii="Times New Roman" w:eastAsia="Times New Roman" w:hAnsi="Times New Roman"/>
          <w:spacing w:val="1"/>
          <w:sz w:val="20"/>
          <w:szCs w:val="20"/>
        </w:rPr>
        <w:t xml:space="preserve"> </w:t>
      </w:r>
      <w:r w:rsidRPr="00FA56C3">
        <w:rPr>
          <w:rFonts w:ascii="Times New Roman" w:eastAsia="Times New Roman" w:hAnsi="Times New Roman"/>
          <w:sz w:val="20"/>
          <w:szCs w:val="20"/>
        </w:rPr>
        <w:t>керуючись</w:t>
      </w:r>
      <w:r w:rsidRPr="00FA56C3">
        <w:rPr>
          <w:rFonts w:ascii="Times New Roman" w:eastAsia="Times New Roman" w:hAnsi="Times New Roman"/>
          <w:spacing w:val="1"/>
          <w:sz w:val="20"/>
          <w:szCs w:val="20"/>
        </w:rPr>
        <w:t xml:space="preserve"> </w:t>
      </w:r>
      <w:r w:rsidR="00364E83" w:rsidRPr="00FA56C3">
        <w:rPr>
          <w:rFonts w:ascii="Times New Roman" w:eastAsia="Times New Roman" w:hAnsi="Times New Roman"/>
          <w:sz w:val="20"/>
          <w:szCs w:val="20"/>
        </w:rPr>
        <w:t xml:space="preserve">Порядком скликання та проведення дистанційних загальних зборів акціонерів затвердженим Рішенням Національної комісії з цінних паперів та фондового ринку №236 від 06 березня 2023 року </w:t>
      </w:r>
      <w:r w:rsidRPr="00FA56C3">
        <w:rPr>
          <w:rFonts w:ascii="Times New Roman" w:eastAsia="Times New Roman" w:hAnsi="Times New Roman"/>
          <w:sz w:val="20"/>
          <w:szCs w:val="20"/>
        </w:rPr>
        <w:t xml:space="preserve">(далі - </w:t>
      </w:r>
      <w:r w:rsidR="00364E83" w:rsidRPr="00FA56C3">
        <w:rPr>
          <w:rFonts w:ascii="Times New Roman" w:eastAsia="Times New Roman" w:hAnsi="Times New Roman"/>
          <w:sz w:val="20"/>
          <w:szCs w:val="20"/>
        </w:rPr>
        <w:t>П</w:t>
      </w:r>
      <w:r w:rsidRPr="00FA56C3">
        <w:rPr>
          <w:rFonts w:ascii="Times New Roman" w:eastAsia="Times New Roman" w:hAnsi="Times New Roman"/>
          <w:sz w:val="20"/>
          <w:szCs w:val="20"/>
        </w:rPr>
        <w:t>орядок) та у зв'язку з введенням воєнного стану відповідно до Указу Президента</w:t>
      </w:r>
      <w:r w:rsidRPr="00FA56C3">
        <w:rPr>
          <w:rFonts w:ascii="Times New Roman" w:eastAsia="Times New Roman" w:hAnsi="Times New Roman"/>
          <w:spacing w:val="1"/>
          <w:sz w:val="20"/>
          <w:szCs w:val="20"/>
        </w:rPr>
        <w:t xml:space="preserve"> </w:t>
      </w:r>
      <w:r w:rsidRPr="00FA56C3">
        <w:rPr>
          <w:rFonts w:ascii="Times New Roman" w:eastAsia="Times New Roman" w:hAnsi="Times New Roman"/>
          <w:sz w:val="20"/>
          <w:szCs w:val="20"/>
        </w:rPr>
        <w:t>України</w:t>
      </w:r>
      <w:r w:rsidRPr="00FA56C3">
        <w:rPr>
          <w:rFonts w:ascii="Times New Roman" w:eastAsia="Times New Roman" w:hAnsi="Times New Roman"/>
          <w:spacing w:val="-1"/>
          <w:sz w:val="20"/>
          <w:szCs w:val="20"/>
        </w:rPr>
        <w:t xml:space="preserve"> </w:t>
      </w:r>
      <w:r w:rsidRPr="00FA56C3">
        <w:rPr>
          <w:rFonts w:ascii="Times New Roman" w:eastAsia="Times New Roman" w:hAnsi="Times New Roman"/>
          <w:sz w:val="20"/>
          <w:szCs w:val="20"/>
        </w:rPr>
        <w:t>від</w:t>
      </w:r>
      <w:r w:rsidRPr="00FA56C3">
        <w:rPr>
          <w:rFonts w:ascii="Times New Roman" w:eastAsia="Times New Roman" w:hAnsi="Times New Roman"/>
          <w:spacing w:val="-1"/>
          <w:sz w:val="20"/>
          <w:szCs w:val="20"/>
        </w:rPr>
        <w:t xml:space="preserve"> </w:t>
      </w:r>
      <w:r w:rsidRPr="00FA56C3">
        <w:rPr>
          <w:rFonts w:ascii="Times New Roman" w:eastAsia="Times New Roman" w:hAnsi="Times New Roman"/>
          <w:sz w:val="20"/>
          <w:szCs w:val="20"/>
        </w:rPr>
        <w:t>24</w:t>
      </w:r>
      <w:r w:rsidRPr="00FA56C3">
        <w:rPr>
          <w:rFonts w:ascii="Times New Roman" w:eastAsia="Times New Roman" w:hAnsi="Times New Roman"/>
          <w:spacing w:val="-1"/>
          <w:sz w:val="20"/>
          <w:szCs w:val="20"/>
        </w:rPr>
        <w:t xml:space="preserve"> </w:t>
      </w:r>
      <w:r w:rsidRPr="00FA56C3">
        <w:rPr>
          <w:rFonts w:ascii="Times New Roman" w:eastAsia="Times New Roman" w:hAnsi="Times New Roman"/>
          <w:sz w:val="20"/>
          <w:szCs w:val="20"/>
        </w:rPr>
        <w:t>лютого</w:t>
      </w:r>
      <w:r w:rsidRPr="00FA56C3">
        <w:rPr>
          <w:rFonts w:ascii="Times New Roman" w:eastAsia="Times New Roman" w:hAnsi="Times New Roman"/>
          <w:spacing w:val="-1"/>
          <w:sz w:val="20"/>
          <w:szCs w:val="20"/>
        </w:rPr>
        <w:t xml:space="preserve"> </w:t>
      </w:r>
      <w:r w:rsidRPr="00FA56C3">
        <w:rPr>
          <w:rFonts w:ascii="Times New Roman" w:eastAsia="Times New Roman" w:hAnsi="Times New Roman"/>
          <w:sz w:val="20"/>
          <w:szCs w:val="20"/>
        </w:rPr>
        <w:t>2022</w:t>
      </w:r>
      <w:r w:rsidRPr="00FA56C3">
        <w:rPr>
          <w:rFonts w:ascii="Times New Roman" w:eastAsia="Times New Roman" w:hAnsi="Times New Roman"/>
          <w:spacing w:val="-1"/>
          <w:sz w:val="20"/>
          <w:szCs w:val="20"/>
        </w:rPr>
        <w:t xml:space="preserve"> </w:t>
      </w:r>
      <w:r w:rsidRPr="00FA56C3">
        <w:rPr>
          <w:rFonts w:ascii="Times New Roman" w:eastAsia="Times New Roman" w:hAnsi="Times New Roman"/>
          <w:sz w:val="20"/>
          <w:szCs w:val="20"/>
        </w:rPr>
        <w:t>року</w:t>
      </w:r>
      <w:r w:rsidRPr="00FA56C3">
        <w:rPr>
          <w:rFonts w:ascii="Times New Roman" w:eastAsia="Times New Roman" w:hAnsi="Times New Roman"/>
          <w:spacing w:val="5"/>
          <w:sz w:val="20"/>
          <w:szCs w:val="20"/>
        </w:rPr>
        <w:t xml:space="preserve"> </w:t>
      </w:r>
      <w:r w:rsidRPr="00FA56C3">
        <w:rPr>
          <w:rFonts w:ascii="Times New Roman" w:eastAsia="Times New Roman" w:hAnsi="Times New Roman"/>
          <w:sz w:val="20"/>
          <w:szCs w:val="20"/>
        </w:rPr>
        <w:t>N64/2022.</w:t>
      </w:r>
    </w:p>
    <w:p w14:paraId="28165815" w14:textId="29CC35B5" w:rsidR="006E4A21" w:rsidRPr="00FA56C3" w:rsidRDefault="008531D1" w:rsidP="00DA312F">
      <w:pPr>
        <w:widowControl w:val="0"/>
        <w:autoSpaceDE w:val="0"/>
        <w:autoSpaceDN w:val="0"/>
        <w:spacing w:after="0" w:line="240" w:lineRule="auto"/>
        <w:ind w:left="810"/>
        <w:jc w:val="both"/>
        <w:rPr>
          <w:rFonts w:ascii="Times New Roman" w:eastAsia="Times New Roman" w:hAnsi="Times New Roman"/>
          <w:sz w:val="20"/>
          <w:szCs w:val="20"/>
        </w:rPr>
      </w:pPr>
      <w:r w:rsidRPr="00FA56C3">
        <w:rPr>
          <w:rFonts w:ascii="Times New Roman" w:eastAsia="Times New Roman" w:hAnsi="Times New Roman"/>
          <w:sz w:val="20"/>
          <w:szCs w:val="20"/>
        </w:rPr>
        <w:t xml:space="preserve">Позачергові </w:t>
      </w:r>
      <w:r w:rsidR="006E4A21" w:rsidRPr="00FA56C3">
        <w:rPr>
          <w:rFonts w:ascii="Times New Roman" w:eastAsia="Times New Roman" w:hAnsi="Times New Roman"/>
          <w:sz w:val="20"/>
          <w:szCs w:val="20"/>
        </w:rPr>
        <w:t>Загальні</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збори</w:t>
      </w:r>
      <w:r w:rsidR="006E4A21" w:rsidRPr="00FA56C3">
        <w:rPr>
          <w:rFonts w:ascii="Times New Roman" w:eastAsia="Times New Roman" w:hAnsi="Times New Roman"/>
          <w:spacing w:val="-4"/>
          <w:sz w:val="20"/>
          <w:szCs w:val="20"/>
        </w:rPr>
        <w:t xml:space="preserve"> </w:t>
      </w:r>
      <w:r w:rsidR="006E4A21" w:rsidRPr="00FA56C3">
        <w:rPr>
          <w:rFonts w:ascii="Times New Roman" w:eastAsia="Times New Roman" w:hAnsi="Times New Roman"/>
          <w:sz w:val="20"/>
          <w:szCs w:val="20"/>
        </w:rPr>
        <w:t>відбуватимуться</w:t>
      </w:r>
      <w:r w:rsidR="006E4A21" w:rsidRPr="00FA56C3">
        <w:rPr>
          <w:rFonts w:ascii="Times New Roman" w:eastAsia="Times New Roman" w:hAnsi="Times New Roman"/>
          <w:spacing w:val="-3"/>
          <w:sz w:val="20"/>
          <w:szCs w:val="20"/>
        </w:rPr>
        <w:t xml:space="preserve"> </w:t>
      </w:r>
      <w:r w:rsidR="006E4A21" w:rsidRPr="00FA56C3">
        <w:rPr>
          <w:rFonts w:ascii="Times New Roman" w:eastAsia="Times New Roman" w:hAnsi="Times New Roman"/>
          <w:sz w:val="20"/>
          <w:szCs w:val="20"/>
        </w:rPr>
        <w:t>дистанційно.</w:t>
      </w:r>
    </w:p>
    <w:p w14:paraId="7C3DE448" w14:textId="3276A3D6" w:rsidR="006E4A21" w:rsidRPr="00FA56C3" w:rsidRDefault="008531D1" w:rsidP="00DA312F">
      <w:pPr>
        <w:widowControl w:val="0"/>
        <w:autoSpaceDE w:val="0"/>
        <w:autoSpaceDN w:val="0"/>
        <w:spacing w:before="1" w:after="0" w:line="240" w:lineRule="auto"/>
        <w:ind w:left="102" w:right="109" w:firstLine="707"/>
        <w:jc w:val="both"/>
        <w:rPr>
          <w:rFonts w:ascii="Times New Roman" w:eastAsia="Times New Roman" w:hAnsi="Times New Roman"/>
          <w:sz w:val="20"/>
          <w:szCs w:val="20"/>
        </w:rPr>
      </w:pPr>
      <w:r w:rsidRPr="00FA56C3">
        <w:rPr>
          <w:rFonts w:ascii="Times New Roman" w:eastAsia="Times New Roman" w:hAnsi="Times New Roman"/>
          <w:b/>
          <w:sz w:val="20"/>
          <w:szCs w:val="20"/>
        </w:rPr>
        <w:t>02 вересня</w:t>
      </w:r>
      <w:r w:rsidR="00801292" w:rsidRPr="00FA56C3">
        <w:rPr>
          <w:rFonts w:ascii="Times New Roman" w:eastAsia="Times New Roman" w:hAnsi="Times New Roman"/>
          <w:b/>
          <w:sz w:val="20"/>
          <w:szCs w:val="20"/>
        </w:rPr>
        <w:t xml:space="preserve"> 202</w:t>
      </w:r>
      <w:r w:rsidR="00E04DF5" w:rsidRPr="00FA56C3">
        <w:rPr>
          <w:rFonts w:ascii="Times New Roman" w:eastAsia="Times New Roman" w:hAnsi="Times New Roman"/>
          <w:b/>
          <w:sz w:val="20"/>
          <w:szCs w:val="20"/>
        </w:rPr>
        <w:t>6</w:t>
      </w:r>
      <w:r w:rsidR="00A15581" w:rsidRPr="00FA56C3">
        <w:rPr>
          <w:rFonts w:ascii="Times New Roman" w:eastAsia="Times New Roman" w:hAnsi="Times New Roman"/>
          <w:b/>
          <w:sz w:val="20"/>
          <w:szCs w:val="20"/>
          <w:lang w:val="ru-RU"/>
        </w:rPr>
        <w:t xml:space="preserve"> </w:t>
      </w:r>
      <w:r w:rsidR="006E4A21" w:rsidRPr="00FA56C3">
        <w:rPr>
          <w:rFonts w:ascii="Times New Roman" w:eastAsia="Times New Roman" w:hAnsi="Times New Roman"/>
          <w:b/>
          <w:sz w:val="20"/>
          <w:szCs w:val="20"/>
        </w:rPr>
        <w:t xml:space="preserve">року </w:t>
      </w:r>
      <w:r w:rsidR="006E4A21" w:rsidRPr="00FA56C3">
        <w:rPr>
          <w:rFonts w:ascii="Times New Roman" w:eastAsia="Times New Roman" w:hAnsi="Times New Roman"/>
          <w:sz w:val="20"/>
          <w:szCs w:val="20"/>
        </w:rPr>
        <w:t>- дата проведення Загальних зборів (дата завершення</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голосування).</w:t>
      </w:r>
    </w:p>
    <w:p w14:paraId="6D6BA95F" w14:textId="45642A92" w:rsidR="006E4A21" w:rsidRPr="00FA56C3" w:rsidRDefault="008531D1" w:rsidP="00DA312F">
      <w:pPr>
        <w:widowControl w:val="0"/>
        <w:autoSpaceDE w:val="0"/>
        <w:autoSpaceDN w:val="0"/>
        <w:spacing w:after="0" w:line="240" w:lineRule="auto"/>
        <w:ind w:left="102" w:right="105" w:firstLine="707"/>
        <w:jc w:val="both"/>
        <w:rPr>
          <w:rFonts w:ascii="Times New Roman" w:eastAsia="Times New Roman" w:hAnsi="Times New Roman"/>
          <w:sz w:val="20"/>
          <w:szCs w:val="20"/>
        </w:rPr>
      </w:pPr>
      <w:r w:rsidRPr="00FA56C3">
        <w:rPr>
          <w:rFonts w:ascii="Times New Roman" w:eastAsia="Times New Roman" w:hAnsi="Times New Roman"/>
          <w:b/>
          <w:sz w:val="20"/>
          <w:szCs w:val="20"/>
        </w:rPr>
        <w:t>28 серпня</w:t>
      </w:r>
      <w:r w:rsidR="00801292" w:rsidRPr="00FA56C3">
        <w:rPr>
          <w:rFonts w:ascii="Times New Roman" w:eastAsia="Times New Roman" w:hAnsi="Times New Roman"/>
          <w:b/>
          <w:sz w:val="20"/>
          <w:szCs w:val="20"/>
        </w:rPr>
        <w:t xml:space="preserve"> 202</w:t>
      </w:r>
      <w:r w:rsidR="00E04DF5" w:rsidRPr="00FA56C3">
        <w:rPr>
          <w:rFonts w:ascii="Times New Roman" w:eastAsia="Times New Roman" w:hAnsi="Times New Roman"/>
          <w:b/>
          <w:sz w:val="20"/>
          <w:szCs w:val="20"/>
        </w:rPr>
        <w:t>6</w:t>
      </w:r>
      <w:r w:rsidR="006E4A21" w:rsidRPr="00FA56C3">
        <w:rPr>
          <w:rFonts w:ascii="Times New Roman" w:eastAsia="Times New Roman" w:hAnsi="Times New Roman"/>
          <w:b/>
          <w:spacing w:val="1"/>
          <w:sz w:val="20"/>
          <w:szCs w:val="20"/>
        </w:rPr>
        <w:t xml:space="preserve"> </w:t>
      </w:r>
      <w:r w:rsidR="006E4A21" w:rsidRPr="00FA56C3">
        <w:rPr>
          <w:rFonts w:ascii="Times New Roman" w:eastAsia="Times New Roman" w:hAnsi="Times New Roman"/>
          <w:b/>
          <w:sz w:val="20"/>
          <w:szCs w:val="20"/>
        </w:rPr>
        <w:t>року</w:t>
      </w:r>
      <w:r w:rsidR="006E4A21" w:rsidRPr="00FA56C3">
        <w:rPr>
          <w:rFonts w:ascii="Times New Roman" w:eastAsia="Times New Roman" w:hAnsi="Times New Roman"/>
          <w:b/>
          <w:spacing w:val="1"/>
          <w:sz w:val="20"/>
          <w:szCs w:val="20"/>
        </w:rPr>
        <w:t xml:space="preserve"> </w:t>
      </w:r>
      <w:r w:rsidR="006E4A21" w:rsidRPr="00FA56C3">
        <w:rPr>
          <w:rFonts w:ascii="Times New Roman" w:eastAsia="Times New Roman" w:hAnsi="Times New Roman"/>
          <w:b/>
          <w:sz w:val="20"/>
          <w:szCs w:val="20"/>
        </w:rPr>
        <w:t>(станом</w:t>
      </w:r>
      <w:r w:rsidR="006E4A21" w:rsidRPr="00FA56C3">
        <w:rPr>
          <w:rFonts w:ascii="Times New Roman" w:eastAsia="Times New Roman" w:hAnsi="Times New Roman"/>
          <w:b/>
          <w:spacing w:val="1"/>
          <w:sz w:val="20"/>
          <w:szCs w:val="20"/>
        </w:rPr>
        <w:t xml:space="preserve"> </w:t>
      </w:r>
      <w:r w:rsidR="006E4A21" w:rsidRPr="00FA56C3">
        <w:rPr>
          <w:rFonts w:ascii="Times New Roman" w:eastAsia="Times New Roman" w:hAnsi="Times New Roman"/>
          <w:b/>
          <w:sz w:val="20"/>
          <w:szCs w:val="20"/>
        </w:rPr>
        <w:t>на</w:t>
      </w:r>
      <w:r w:rsidR="006E4A21" w:rsidRPr="00FA56C3">
        <w:rPr>
          <w:rFonts w:ascii="Times New Roman" w:eastAsia="Times New Roman" w:hAnsi="Times New Roman"/>
          <w:b/>
          <w:spacing w:val="1"/>
          <w:sz w:val="20"/>
          <w:szCs w:val="20"/>
        </w:rPr>
        <w:t xml:space="preserve"> </w:t>
      </w:r>
      <w:r w:rsidR="006E4A21" w:rsidRPr="00FA56C3">
        <w:rPr>
          <w:rFonts w:ascii="Times New Roman" w:eastAsia="Times New Roman" w:hAnsi="Times New Roman"/>
          <w:b/>
          <w:sz w:val="20"/>
          <w:szCs w:val="20"/>
        </w:rPr>
        <w:t>2</w:t>
      </w:r>
      <w:r w:rsidR="005948AE" w:rsidRPr="00FA56C3">
        <w:rPr>
          <w:rFonts w:ascii="Times New Roman" w:eastAsia="Times New Roman" w:hAnsi="Times New Roman"/>
          <w:b/>
          <w:sz w:val="20"/>
          <w:szCs w:val="20"/>
        </w:rPr>
        <w:t>3</w:t>
      </w:r>
      <w:r w:rsidR="006E4A21" w:rsidRPr="00FA56C3">
        <w:rPr>
          <w:rFonts w:ascii="Times New Roman" w:eastAsia="Times New Roman" w:hAnsi="Times New Roman"/>
          <w:b/>
          <w:spacing w:val="1"/>
          <w:sz w:val="20"/>
          <w:szCs w:val="20"/>
        </w:rPr>
        <w:t xml:space="preserve"> </w:t>
      </w:r>
      <w:r w:rsidR="006E4A21" w:rsidRPr="00FA56C3">
        <w:rPr>
          <w:rFonts w:ascii="Times New Roman" w:eastAsia="Times New Roman" w:hAnsi="Times New Roman"/>
          <w:b/>
          <w:sz w:val="20"/>
          <w:szCs w:val="20"/>
        </w:rPr>
        <w:t>годину)</w:t>
      </w:r>
      <w:r w:rsidR="006E4A21" w:rsidRPr="00FA56C3">
        <w:rPr>
          <w:rFonts w:ascii="Times New Roman" w:eastAsia="Times New Roman" w:hAnsi="Times New Roman"/>
          <w:b/>
          <w:spacing w:val="1"/>
          <w:sz w:val="20"/>
          <w:szCs w:val="20"/>
        </w:rPr>
        <w:t xml:space="preserve"> </w:t>
      </w:r>
      <w:r w:rsidR="006E4A21" w:rsidRPr="00FA56C3">
        <w:rPr>
          <w:rFonts w:ascii="Times New Roman" w:eastAsia="Times New Roman" w:hAnsi="Times New Roman"/>
          <w:b/>
          <w:sz w:val="20"/>
          <w:szCs w:val="20"/>
        </w:rPr>
        <w:t>-</w:t>
      </w:r>
      <w:r w:rsidR="006E4A21" w:rsidRPr="00FA56C3">
        <w:rPr>
          <w:rFonts w:ascii="Times New Roman" w:eastAsia="Times New Roman" w:hAnsi="Times New Roman"/>
          <w:b/>
          <w:spacing w:val="1"/>
          <w:sz w:val="20"/>
          <w:szCs w:val="20"/>
        </w:rPr>
        <w:t xml:space="preserve"> </w:t>
      </w:r>
      <w:r w:rsidR="006E4A21" w:rsidRPr="00FA56C3">
        <w:rPr>
          <w:rFonts w:ascii="Times New Roman" w:eastAsia="Times New Roman" w:hAnsi="Times New Roman"/>
          <w:sz w:val="20"/>
          <w:szCs w:val="20"/>
        </w:rPr>
        <w:t>дата</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складення</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переліку</w:t>
      </w:r>
      <w:r w:rsidR="000D31E1" w:rsidRPr="00FA56C3">
        <w:rPr>
          <w:rFonts w:ascii="Times New Roman" w:eastAsia="Times New Roman" w:hAnsi="Times New Roman"/>
          <w:sz w:val="20"/>
          <w:szCs w:val="20"/>
        </w:rPr>
        <w:t xml:space="preserve"> </w:t>
      </w:r>
      <w:r w:rsidR="006E4A21" w:rsidRPr="00FA56C3">
        <w:rPr>
          <w:rFonts w:ascii="Times New Roman" w:eastAsia="Times New Roman" w:hAnsi="Times New Roman"/>
          <w:spacing w:val="-62"/>
          <w:sz w:val="20"/>
          <w:szCs w:val="20"/>
        </w:rPr>
        <w:t xml:space="preserve"> </w:t>
      </w:r>
      <w:r w:rsidR="006E4A21" w:rsidRPr="00FA56C3">
        <w:rPr>
          <w:rFonts w:ascii="Times New Roman" w:eastAsia="Times New Roman" w:hAnsi="Times New Roman"/>
          <w:sz w:val="20"/>
          <w:szCs w:val="20"/>
        </w:rPr>
        <w:t>акціонерів,</w:t>
      </w:r>
      <w:r w:rsidR="006E4A21" w:rsidRPr="00FA56C3">
        <w:rPr>
          <w:rFonts w:ascii="Times New Roman" w:eastAsia="Times New Roman" w:hAnsi="Times New Roman"/>
          <w:spacing w:val="-2"/>
          <w:sz w:val="20"/>
          <w:szCs w:val="20"/>
        </w:rPr>
        <w:t xml:space="preserve"> </w:t>
      </w:r>
      <w:r w:rsidR="006E4A21" w:rsidRPr="00FA56C3">
        <w:rPr>
          <w:rFonts w:ascii="Times New Roman" w:eastAsia="Times New Roman" w:hAnsi="Times New Roman"/>
          <w:sz w:val="20"/>
          <w:szCs w:val="20"/>
        </w:rPr>
        <w:t>які</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мають право</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на</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участь у</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Загальних</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зборах.</w:t>
      </w:r>
    </w:p>
    <w:p w14:paraId="564D8E3B" w14:textId="0674923E" w:rsidR="006E4A21" w:rsidRPr="00FA56C3" w:rsidRDefault="003826A3" w:rsidP="00DA312F">
      <w:pPr>
        <w:widowControl w:val="0"/>
        <w:autoSpaceDE w:val="0"/>
        <w:autoSpaceDN w:val="0"/>
        <w:spacing w:after="0" w:line="240" w:lineRule="auto"/>
        <w:ind w:left="102" w:right="106" w:firstLine="707"/>
        <w:jc w:val="both"/>
        <w:rPr>
          <w:rFonts w:ascii="Times New Roman" w:eastAsia="Times New Roman" w:hAnsi="Times New Roman"/>
          <w:sz w:val="20"/>
          <w:szCs w:val="20"/>
        </w:rPr>
      </w:pPr>
      <w:r w:rsidRPr="00FA56C3">
        <w:rPr>
          <w:rFonts w:ascii="Times New Roman" w:eastAsia="Times New Roman" w:hAnsi="Times New Roman"/>
          <w:b/>
          <w:sz w:val="20"/>
          <w:szCs w:val="20"/>
        </w:rPr>
        <w:t>21</w:t>
      </w:r>
      <w:r w:rsidR="00801292" w:rsidRPr="00FA56C3">
        <w:rPr>
          <w:rFonts w:ascii="Times New Roman" w:eastAsia="Times New Roman" w:hAnsi="Times New Roman"/>
          <w:b/>
          <w:sz w:val="20"/>
          <w:szCs w:val="20"/>
        </w:rPr>
        <w:t xml:space="preserve"> </w:t>
      </w:r>
      <w:r w:rsidRPr="00FA56C3">
        <w:rPr>
          <w:rFonts w:ascii="Times New Roman" w:eastAsia="Times New Roman" w:hAnsi="Times New Roman"/>
          <w:b/>
          <w:sz w:val="20"/>
          <w:szCs w:val="20"/>
        </w:rPr>
        <w:t>серпня</w:t>
      </w:r>
      <w:r w:rsidR="00801292" w:rsidRPr="00FA56C3">
        <w:rPr>
          <w:rFonts w:ascii="Times New Roman" w:eastAsia="Times New Roman" w:hAnsi="Times New Roman"/>
          <w:b/>
          <w:sz w:val="20"/>
          <w:szCs w:val="20"/>
        </w:rPr>
        <w:t xml:space="preserve"> 202</w:t>
      </w:r>
      <w:r w:rsidR="00E04DF5" w:rsidRPr="00FA56C3">
        <w:rPr>
          <w:rFonts w:ascii="Times New Roman" w:eastAsia="Times New Roman" w:hAnsi="Times New Roman"/>
          <w:b/>
          <w:sz w:val="20"/>
          <w:szCs w:val="20"/>
        </w:rPr>
        <w:t>6</w:t>
      </w:r>
      <w:r w:rsidR="006E4A21" w:rsidRPr="00FA56C3">
        <w:rPr>
          <w:rFonts w:ascii="Times New Roman" w:eastAsia="Times New Roman" w:hAnsi="Times New Roman"/>
          <w:b/>
          <w:sz w:val="20"/>
          <w:szCs w:val="20"/>
        </w:rPr>
        <w:t xml:space="preserve"> року </w:t>
      </w:r>
      <w:r w:rsidR="006E4A21" w:rsidRPr="00FA56C3">
        <w:rPr>
          <w:rFonts w:ascii="Times New Roman" w:eastAsia="Times New Roman" w:hAnsi="Times New Roman"/>
          <w:sz w:val="20"/>
          <w:szCs w:val="20"/>
        </w:rPr>
        <w:t>(не пізніше 11 години) буде розміщений у вільному для</w:t>
      </w:r>
      <w:r w:rsidR="00F83341" w:rsidRPr="00FA56C3">
        <w:rPr>
          <w:rFonts w:ascii="Times New Roman" w:eastAsia="Times New Roman" w:hAnsi="Times New Roman"/>
          <w:sz w:val="20"/>
          <w:szCs w:val="20"/>
        </w:rPr>
        <w:t xml:space="preserve"> </w:t>
      </w:r>
      <w:r w:rsidR="006E4A21" w:rsidRPr="00FA56C3">
        <w:rPr>
          <w:rFonts w:ascii="Times New Roman" w:eastAsia="Times New Roman" w:hAnsi="Times New Roman"/>
          <w:spacing w:val="-62"/>
          <w:sz w:val="20"/>
          <w:szCs w:val="20"/>
        </w:rPr>
        <w:t xml:space="preserve"> </w:t>
      </w:r>
      <w:r w:rsidR="006E4A21" w:rsidRPr="00FA56C3">
        <w:rPr>
          <w:rFonts w:ascii="Times New Roman" w:eastAsia="Times New Roman" w:hAnsi="Times New Roman"/>
          <w:sz w:val="20"/>
          <w:szCs w:val="20"/>
        </w:rPr>
        <w:t>акціонерів</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доступі</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бюлетень</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для</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голосування</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з</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питань</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порядку</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денного</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(крім</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кумулятивного</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голосування)</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на</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власному</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веб-сайті</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Товариства</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на</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сторінці</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за</w:t>
      </w:r>
      <w:r w:rsidR="006E4A21" w:rsidRPr="00FA56C3">
        <w:rPr>
          <w:rFonts w:ascii="Times New Roman" w:eastAsia="Times New Roman" w:hAnsi="Times New Roman"/>
          <w:spacing w:val="1"/>
          <w:sz w:val="20"/>
          <w:szCs w:val="20"/>
        </w:rPr>
        <w:t xml:space="preserve"> </w:t>
      </w:r>
      <w:r w:rsidR="006E4A21" w:rsidRPr="00FA56C3">
        <w:rPr>
          <w:rFonts w:ascii="Times New Roman" w:eastAsia="Times New Roman" w:hAnsi="Times New Roman"/>
          <w:sz w:val="20"/>
          <w:szCs w:val="20"/>
        </w:rPr>
        <w:t>посиланням:</w:t>
      </w:r>
      <w:r w:rsidR="006E4A21" w:rsidRPr="00FA56C3">
        <w:rPr>
          <w:rFonts w:ascii="Times New Roman" w:eastAsia="Times New Roman" w:hAnsi="Times New Roman"/>
          <w:color w:val="0462C1"/>
          <w:spacing w:val="-1"/>
          <w:sz w:val="20"/>
          <w:szCs w:val="20"/>
        </w:rPr>
        <w:t xml:space="preserve"> </w:t>
      </w:r>
      <w:hyperlink r:id="rId8">
        <w:r w:rsidR="006E4A21" w:rsidRPr="00FA56C3">
          <w:rPr>
            <w:rFonts w:ascii="Times New Roman" w:eastAsia="Times New Roman" w:hAnsi="Times New Roman"/>
            <w:color w:val="0462C1"/>
            <w:spacing w:val="5"/>
            <w:sz w:val="20"/>
            <w:szCs w:val="20"/>
          </w:rPr>
          <w:t xml:space="preserve"> </w:t>
        </w:r>
      </w:hyperlink>
      <w:r w:rsidR="00DA312F" w:rsidRPr="00FA56C3">
        <w:rPr>
          <w:rFonts w:ascii="Times New Roman" w:eastAsia="Times New Roman" w:hAnsi="Times New Roman"/>
          <w:sz w:val="20"/>
          <w:szCs w:val="20"/>
          <w:lang w:val="ru-RU" w:eastAsia="ru-RU"/>
        </w:rPr>
        <w:t xml:space="preserve"> </w:t>
      </w:r>
      <w:hyperlink r:id="rId9" w:history="1">
        <w:r w:rsidR="00BA2816" w:rsidRPr="00FA56C3">
          <w:rPr>
            <w:rStyle w:val="a9"/>
            <w:rFonts w:ascii="Times New Roman" w:hAnsi="Times New Roman"/>
            <w:b/>
            <w:sz w:val="20"/>
            <w:lang w:val="en-US"/>
          </w:rPr>
          <w:t>www</w:t>
        </w:r>
        <w:r w:rsidR="00BA2816" w:rsidRPr="00FA56C3">
          <w:rPr>
            <w:rStyle w:val="a9"/>
            <w:rFonts w:ascii="Times New Roman" w:hAnsi="Times New Roman"/>
            <w:b/>
            <w:sz w:val="20"/>
            <w:lang w:val="ru-RU"/>
          </w:rPr>
          <w:t>.</w:t>
        </w:r>
        <w:r w:rsidR="00BA2816" w:rsidRPr="00FA56C3">
          <w:rPr>
            <w:rStyle w:val="a9"/>
            <w:b/>
            <w:lang w:eastAsia="ru-RU"/>
          </w:rPr>
          <w:t>liz.pat.ua</w:t>
        </w:r>
      </w:hyperlink>
      <w:r w:rsidR="00DA312F" w:rsidRPr="00FA56C3">
        <w:rPr>
          <w:rFonts w:ascii="Times New Roman" w:eastAsia="Times New Roman" w:hAnsi="Times New Roman"/>
          <w:sz w:val="20"/>
          <w:szCs w:val="20"/>
          <w:lang w:eastAsia="ru-RU"/>
        </w:rPr>
        <w:t xml:space="preserve"> </w:t>
      </w:r>
      <w:r w:rsidR="006E4A21" w:rsidRPr="00FA56C3">
        <w:rPr>
          <w:rFonts w:ascii="Times New Roman" w:eastAsia="Times New Roman" w:hAnsi="Times New Roman"/>
          <w:sz w:val="20"/>
          <w:szCs w:val="20"/>
        </w:rPr>
        <w:t>.</w:t>
      </w:r>
    </w:p>
    <w:p w14:paraId="78565CD9" w14:textId="77777777" w:rsidR="006E4A21" w:rsidRPr="00FA56C3" w:rsidRDefault="006E4A21" w:rsidP="00DA312F">
      <w:pPr>
        <w:widowControl w:val="0"/>
        <w:autoSpaceDE w:val="0"/>
        <w:autoSpaceDN w:val="0"/>
        <w:spacing w:after="0" w:line="240" w:lineRule="auto"/>
        <w:ind w:left="102" w:firstLine="707"/>
        <w:jc w:val="both"/>
        <w:rPr>
          <w:rFonts w:ascii="Times New Roman" w:eastAsia="Times New Roman" w:hAnsi="Times New Roman"/>
          <w:sz w:val="20"/>
          <w:szCs w:val="20"/>
        </w:rPr>
      </w:pPr>
    </w:p>
    <w:p w14:paraId="2434F4DC" w14:textId="77777777" w:rsidR="006E4A21" w:rsidRPr="00FA56C3" w:rsidRDefault="006E4A21" w:rsidP="00DA312F">
      <w:pPr>
        <w:spacing w:after="0" w:line="240" w:lineRule="auto"/>
        <w:jc w:val="both"/>
        <w:rPr>
          <w:rFonts w:ascii="Times New Roman" w:eastAsia="Times New Roman" w:hAnsi="Times New Roman"/>
          <w:sz w:val="20"/>
          <w:szCs w:val="20"/>
          <w:lang w:eastAsia="ru-RU"/>
        </w:rPr>
      </w:pPr>
    </w:p>
    <w:p w14:paraId="1EA2517F" w14:textId="77777777" w:rsidR="00A35007" w:rsidRPr="00FA56C3" w:rsidRDefault="00A35007" w:rsidP="00A35007">
      <w:pPr>
        <w:spacing w:after="0" w:line="240" w:lineRule="auto"/>
        <w:rPr>
          <w:rFonts w:ascii="Times New Roman" w:eastAsia="Times New Roman" w:hAnsi="Times New Roman"/>
          <w:sz w:val="20"/>
          <w:szCs w:val="20"/>
          <w:lang w:eastAsia="ru-RU"/>
        </w:rPr>
      </w:pPr>
    </w:p>
    <w:p w14:paraId="541D4A1B" w14:textId="46BD6709" w:rsidR="00D1249B" w:rsidRPr="00FA56C3" w:rsidRDefault="004039E7" w:rsidP="00DA312F">
      <w:pPr>
        <w:spacing w:after="0" w:line="240" w:lineRule="auto"/>
        <w:jc w:val="center"/>
        <w:rPr>
          <w:rFonts w:ascii="Times New Roman" w:eastAsia="Times New Roman" w:hAnsi="Times New Roman"/>
          <w:sz w:val="20"/>
          <w:szCs w:val="20"/>
          <w:lang w:eastAsia="ru-RU"/>
        </w:rPr>
      </w:pPr>
      <w:r w:rsidRPr="00FA56C3">
        <w:rPr>
          <w:rFonts w:ascii="Times New Roman" w:eastAsia="Times New Roman" w:hAnsi="Times New Roman"/>
          <w:sz w:val="20"/>
          <w:szCs w:val="20"/>
          <w:lang w:eastAsia="ru-RU"/>
        </w:rPr>
        <w:t xml:space="preserve">Порядок денний </w:t>
      </w:r>
      <w:r w:rsidR="003826A3" w:rsidRPr="00FA56C3">
        <w:rPr>
          <w:rFonts w:ascii="Times New Roman" w:eastAsia="Times New Roman" w:hAnsi="Times New Roman"/>
          <w:sz w:val="20"/>
          <w:szCs w:val="20"/>
          <w:lang w:eastAsia="ru-RU"/>
        </w:rPr>
        <w:t xml:space="preserve">позачергових </w:t>
      </w:r>
      <w:r w:rsidR="00A35007" w:rsidRPr="00FA56C3">
        <w:rPr>
          <w:rFonts w:ascii="Times New Roman" w:eastAsia="Times New Roman" w:hAnsi="Times New Roman"/>
          <w:sz w:val="20"/>
          <w:szCs w:val="20"/>
          <w:lang w:eastAsia="ru-RU"/>
        </w:rPr>
        <w:t xml:space="preserve">загальних </w:t>
      </w:r>
      <w:r w:rsidRPr="00FA56C3">
        <w:rPr>
          <w:rFonts w:ascii="Times New Roman" w:eastAsia="Times New Roman" w:hAnsi="Times New Roman"/>
          <w:sz w:val="20"/>
          <w:szCs w:val="20"/>
          <w:lang w:eastAsia="ru-RU"/>
        </w:rPr>
        <w:t>зборів</w:t>
      </w:r>
      <w:r w:rsidR="00A35007" w:rsidRPr="00FA56C3">
        <w:rPr>
          <w:rFonts w:ascii="Times New Roman" w:eastAsia="Times New Roman" w:hAnsi="Times New Roman"/>
          <w:sz w:val="20"/>
          <w:szCs w:val="20"/>
          <w:lang w:eastAsia="ru-RU"/>
        </w:rPr>
        <w:t xml:space="preserve"> Товариства</w:t>
      </w:r>
      <w:r w:rsidRPr="00FA56C3">
        <w:rPr>
          <w:rFonts w:ascii="Times New Roman" w:eastAsia="Times New Roman" w:hAnsi="Times New Roman"/>
          <w:sz w:val="20"/>
          <w:szCs w:val="20"/>
          <w:lang w:eastAsia="ru-RU"/>
        </w:rPr>
        <w:t>:</w:t>
      </w:r>
    </w:p>
    <w:p w14:paraId="70E9110D" w14:textId="1474A87F" w:rsidR="00FF05F3" w:rsidRPr="00FA56C3" w:rsidRDefault="003826A3" w:rsidP="003826A3">
      <w:pPr>
        <w:pStyle w:val="a3"/>
        <w:numPr>
          <w:ilvl w:val="0"/>
          <w:numId w:val="8"/>
        </w:numPr>
        <w:jc w:val="both"/>
        <w:rPr>
          <w:sz w:val="20"/>
          <w:szCs w:val="20"/>
        </w:rPr>
      </w:pPr>
      <w:r w:rsidRPr="00FA56C3">
        <w:rPr>
          <w:rFonts w:eastAsia="Times-Roman"/>
          <w:color w:val="000000"/>
          <w:sz w:val="20"/>
          <w:szCs w:val="20"/>
        </w:rPr>
        <w:t xml:space="preserve">Про </w:t>
      </w:r>
      <w:proofErr w:type="spellStart"/>
      <w:r w:rsidRPr="00FA56C3">
        <w:rPr>
          <w:rFonts w:eastAsia="Times-Roman"/>
          <w:color w:val="000000"/>
          <w:sz w:val="20"/>
          <w:szCs w:val="20"/>
        </w:rPr>
        <w:t>припинення</w:t>
      </w:r>
      <w:proofErr w:type="spellEnd"/>
      <w:r w:rsidRPr="00FA56C3">
        <w:rPr>
          <w:rFonts w:eastAsia="Times-Roman"/>
          <w:color w:val="000000"/>
          <w:sz w:val="20"/>
          <w:szCs w:val="20"/>
        </w:rPr>
        <w:t xml:space="preserve"> </w:t>
      </w:r>
      <w:proofErr w:type="spellStart"/>
      <w:r w:rsidRPr="00FA56C3">
        <w:rPr>
          <w:rFonts w:eastAsia="Times-Roman"/>
          <w:color w:val="000000"/>
          <w:sz w:val="20"/>
          <w:szCs w:val="20"/>
        </w:rPr>
        <w:t>повноважень</w:t>
      </w:r>
      <w:proofErr w:type="spellEnd"/>
      <w:r w:rsidRPr="00FA56C3">
        <w:rPr>
          <w:rFonts w:eastAsia="Times-Roman"/>
          <w:color w:val="000000"/>
          <w:sz w:val="20"/>
          <w:szCs w:val="20"/>
        </w:rPr>
        <w:t xml:space="preserve"> </w:t>
      </w:r>
      <w:proofErr w:type="spellStart"/>
      <w:r w:rsidRPr="00FA56C3">
        <w:rPr>
          <w:rFonts w:eastAsia="Times-Roman"/>
          <w:color w:val="000000"/>
          <w:sz w:val="20"/>
          <w:szCs w:val="20"/>
        </w:rPr>
        <w:t>Голови</w:t>
      </w:r>
      <w:proofErr w:type="spellEnd"/>
      <w:r w:rsidRPr="00FA56C3">
        <w:rPr>
          <w:rFonts w:eastAsia="Times-Roman"/>
          <w:color w:val="000000"/>
          <w:sz w:val="20"/>
          <w:szCs w:val="20"/>
        </w:rPr>
        <w:t xml:space="preserve"> та </w:t>
      </w:r>
      <w:proofErr w:type="spellStart"/>
      <w:r w:rsidRPr="00FA56C3">
        <w:rPr>
          <w:rFonts w:eastAsia="Times-Roman"/>
          <w:color w:val="000000"/>
          <w:sz w:val="20"/>
          <w:szCs w:val="20"/>
        </w:rPr>
        <w:t>членів</w:t>
      </w:r>
      <w:proofErr w:type="spellEnd"/>
      <w:r w:rsidRPr="00FA56C3">
        <w:rPr>
          <w:rFonts w:eastAsia="Times-Roman"/>
          <w:color w:val="000000"/>
          <w:sz w:val="20"/>
          <w:szCs w:val="20"/>
        </w:rPr>
        <w:t xml:space="preserve"> </w:t>
      </w:r>
      <w:proofErr w:type="spellStart"/>
      <w:r w:rsidRPr="00FA56C3">
        <w:rPr>
          <w:rFonts w:eastAsia="Times-Roman"/>
          <w:color w:val="000000"/>
          <w:sz w:val="20"/>
          <w:szCs w:val="20"/>
        </w:rPr>
        <w:t>Наглядової</w:t>
      </w:r>
      <w:proofErr w:type="spellEnd"/>
      <w:r w:rsidRPr="00FA56C3">
        <w:rPr>
          <w:rFonts w:eastAsia="Times-Roman"/>
          <w:color w:val="000000"/>
          <w:sz w:val="20"/>
          <w:szCs w:val="20"/>
        </w:rPr>
        <w:t xml:space="preserve"> ради </w:t>
      </w:r>
      <w:proofErr w:type="spellStart"/>
      <w:r w:rsidRPr="00FA56C3">
        <w:rPr>
          <w:rFonts w:eastAsia="Times-Roman"/>
          <w:color w:val="000000"/>
          <w:sz w:val="20"/>
          <w:szCs w:val="20"/>
        </w:rPr>
        <w:t>Товариства</w:t>
      </w:r>
      <w:proofErr w:type="spellEnd"/>
      <w:r w:rsidRPr="00FA56C3">
        <w:rPr>
          <w:rFonts w:eastAsia="Times-Roman"/>
          <w:color w:val="000000"/>
          <w:sz w:val="20"/>
          <w:szCs w:val="20"/>
          <w:lang w:val="uk-UA"/>
        </w:rPr>
        <w:t xml:space="preserve">. </w:t>
      </w:r>
    </w:p>
    <w:p w14:paraId="1BA7EE7B" w14:textId="6636CD5F" w:rsidR="003826A3" w:rsidRPr="00FA56C3" w:rsidRDefault="003826A3" w:rsidP="003826A3">
      <w:pPr>
        <w:pStyle w:val="a3"/>
        <w:numPr>
          <w:ilvl w:val="0"/>
          <w:numId w:val="8"/>
        </w:numPr>
        <w:jc w:val="both"/>
        <w:rPr>
          <w:sz w:val="20"/>
          <w:szCs w:val="20"/>
        </w:rPr>
      </w:pPr>
      <w:r w:rsidRPr="00FA56C3">
        <w:rPr>
          <w:rFonts w:eastAsia="Times-Roman"/>
          <w:color w:val="000000"/>
          <w:sz w:val="20"/>
          <w:szCs w:val="20"/>
        </w:rPr>
        <w:t xml:space="preserve">Про </w:t>
      </w:r>
      <w:proofErr w:type="spellStart"/>
      <w:r w:rsidRPr="00FA56C3">
        <w:rPr>
          <w:rFonts w:eastAsia="Times-Roman"/>
          <w:color w:val="000000"/>
          <w:sz w:val="20"/>
          <w:szCs w:val="20"/>
        </w:rPr>
        <w:t>обрання</w:t>
      </w:r>
      <w:proofErr w:type="spellEnd"/>
      <w:r w:rsidRPr="00FA56C3">
        <w:rPr>
          <w:rFonts w:eastAsia="Times-Roman"/>
          <w:color w:val="000000"/>
          <w:sz w:val="20"/>
          <w:szCs w:val="20"/>
        </w:rPr>
        <w:t xml:space="preserve"> </w:t>
      </w:r>
      <w:proofErr w:type="spellStart"/>
      <w:r w:rsidRPr="00FA56C3">
        <w:rPr>
          <w:rFonts w:eastAsia="Times-Roman"/>
          <w:color w:val="000000"/>
          <w:sz w:val="20"/>
          <w:szCs w:val="20"/>
        </w:rPr>
        <w:t>членів</w:t>
      </w:r>
      <w:proofErr w:type="spellEnd"/>
      <w:r w:rsidRPr="00FA56C3">
        <w:rPr>
          <w:rFonts w:eastAsia="Times-Roman"/>
          <w:color w:val="000000"/>
          <w:sz w:val="20"/>
          <w:szCs w:val="20"/>
        </w:rPr>
        <w:t xml:space="preserve"> </w:t>
      </w:r>
      <w:proofErr w:type="spellStart"/>
      <w:r w:rsidRPr="00FA56C3">
        <w:rPr>
          <w:rFonts w:eastAsia="Times-Roman"/>
          <w:color w:val="000000"/>
          <w:sz w:val="20"/>
          <w:szCs w:val="20"/>
        </w:rPr>
        <w:t>Наглядової</w:t>
      </w:r>
      <w:proofErr w:type="spellEnd"/>
      <w:r w:rsidRPr="00FA56C3">
        <w:rPr>
          <w:rFonts w:eastAsia="Times-Roman"/>
          <w:color w:val="000000"/>
          <w:sz w:val="20"/>
          <w:szCs w:val="20"/>
        </w:rPr>
        <w:t xml:space="preserve"> ради </w:t>
      </w:r>
      <w:proofErr w:type="spellStart"/>
      <w:r w:rsidRPr="00FA56C3">
        <w:rPr>
          <w:rFonts w:eastAsia="Times-Roman"/>
          <w:color w:val="000000"/>
          <w:sz w:val="20"/>
          <w:szCs w:val="20"/>
        </w:rPr>
        <w:t>Товариства</w:t>
      </w:r>
      <w:proofErr w:type="spellEnd"/>
      <w:r w:rsidRPr="00FA56C3">
        <w:rPr>
          <w:rFonts w:eastAsia="Times-Roman"/>
          <w:color w:val="000000"/>
          <w:sz w:val="20"/>
          <w:szCs w:val="20"/>
        </w:rPr>
        <w:t>.</w:t>
      </w:r>
    </w:p>
    <w:p w14:paraId="1AD13761" w14:textId="77777777" w:rsidR="000D54AA" w:rsidRPr="00FA56C3" w:rsidRDefault="000D54AA" w:rsidP="000D54AA">
      <w:pPr>
        <w:pStyle w:val="a3"/>
        <w:numPr>
          <w:ilvl w:val="0"/>
          <w:numId w:val="8"/>
        </w:numPr>
        <w:jc w:val="both"/>
        <w:rPr>
          <w:rFonts w:eastAsia="Times-Roman"/>
          <w:color w:val="000000"/>
          <w:sz w:val="20"/>
          <w:szCs w:val="20"/>
          <w:lang w:val="uk-UA"/>
        </w:rPr>
      </w:pPr>
      <w:r w:rsidRPr="00FA56C3">
        <w:rPr>
          <w:sz w:val="20"/>
          <w:szCs w:val="20"/>
        </w:rPr>
        <w:t xml:space="preserve">Про </w:t>
      </w:r>
      <w:proofErr w:type="spellStart"/>
      <w:r w:rsidRPr="00FA56C3">
        <w:rPr>
          <w:sz w:val="20"/>
          <w:szCs w:val="20"/>
        </w:rPr>
        <w:t>затвердження</w:t>
      </w:r>
      <w:proofErr w:type="spellEnd"/>
      <w:r w:rsidRPr="00FA56C3">
        <w:rPr>
          <w:sz w:val="20"/>
          <w:szCs w:val="20"/>
        </w:rPr>
        <w:t xml:space="preserve"> умов </w:t>
      </w:r>
      <w:proofErr w:type="spellStart"/>
      <w:r w:rsidRPr="00FA56C3">
        <w:rPr>
          <w:sz w:val="20"/>
          <w:szCs w:val="20"/>
        </w:rPr>
        <w:t>цивільно-правових</w:t>
      </w:r>
      <w:proofErr w:type="spellEnd"/>
      <w:r w:rsidRPr="00FA56C3">
        <w:rPr>
          <w:sz w:val="20"/>
          <w:szCs w:val="20"/>
        </w:rPr>
        <w:t xml:space="preserve"> </w:t>
      </w:r>
      <w:proofErr w:type="spellStart"/>
      <w:r w:rsidRPr="00FA56C3">
        <w:rPr>
          <w:sz w:val="20"/>
          <w:szCs w:val="20"/>
        </w:rPr>
        <w:t>договорів</w:t>
      </w:r>
      <w:proofErr w:type="spellEnd"/>
      <w:r w:rsidRPr="00FA56C3">
        <w:rPr>
          <w:sz w:val="20"/>
          <w:szCs w:val="20"/>
          <w:lang w:val="uk-UA"/>
        </w:rPr>
        <w:t>/</w:t>
      </w:r>
      <w:proofErr w:type="spellStart"/>
      <w:r w:rsidRPr="00FA56C3">
        <w:rPr>
          <w:sz w:val="20"/>
          <w:szCs w:val="20"/>
        </w:rPr>
        <w:t>трудових</w:t>
      </w:r>
      <w:proofErr w:type="spellEnd"/>
      <w:r w:rsidRPr="00FA56C3">
        <w:rPr>
          <w:sz w:val="20"/>
          <w:szCs w:val="20"/>
        </w:rPr>
        <w:t xml:space="preserve"> </w:t>
      </w:r>
      <w:proofErr w:type="spellStart"/>
      <w:r w:rsidRPr="00FA56C3">
        <w:rPr>
          <w:sz w:val="20"/>
          <w:szCs w:val="20"/>
        </w:rPr>
        <w:t>договорів</w:t>
      </w:r>
      <w:proofErr w:type="spellEnd"/>
      <w:r w:rsidRPr="00FA56C3">
        <w:rPr>
          <w:sz w:val="20"/>
          <w:szCs w:val="20"/>
        </w:rPr>
        <w:t xml:space="preserve"> (</w:t>
      </w:r>
      <w:proofErr w:type="spellStart"/>
      <w:r w:rsidRPr="00FA56C3">
        <w:rPr>
          <w:sz w:val="20"/>
          <w:szCs w:val="20"/>
        </w:rPr>
        <w:t>контрактів</w:t>
      </w:r>
      <w:proofErr w:type="spellEnd"/>
      <w:r w:rsidRPr="00FA56C3">
        <w:rPr>
          <w:sz w:val="20"/>
          <w:szCs w:val="20"/>
        </w:rPr>
        <w:t xml:space="preserve">), </w:t>
      </w:r>
      <w:proofErr w:type="spellStart"/>
      <w:r w:rsidRPr="00FA56C3">
        <w:rPr>
          <w:sz w:val="20"/>
          <w:szCs w:val="20"/>
        </w:rPr>
        <w:t>що</w:t>
      </w:r>
      <w:proofErr w:type="spellEnd"/>
      <w:r w:rsidRPr="00FA56C3">
        <w:rPr>
          <w:sz w:val="20"/>
          <w:szCs w:val="20"/>
        </w:rPr>
        <w:t xml:space="preserve"> </w:t>
      </w:r>
      <w:proofErr w:type="spellStart"/>
      <w:r w:rsidRPr="00FA56C3">
        <w:rPr>
          <w:sz w:val="20"/>
          <w:szCs w:val="20"/>
        </w:rPr>
        <w:t>укладатимуться</w:t>
      </w:r>
      <w:proofErr w:type="spellEnd"/>
      <w:r w:rsidRPr="00FA56C3">
        <w:rPr>
          <w:sz w:val="20"/>
          <w:szCs w:val="20"/>
        </w:rPr>
        <w:t xml:space="preserve"> з членами </w:t>
      </w:r>
      <w:proofErr w:type="spellStart"/>
      <w:r w:rsidRPr="00FA56C3">
        <w:rPr>
          <w:sz w:val="20"/>
          <w:szCs w:val="20"/>
        </w:rPr>
        <w:t>Наглядової</w:t>
      </w:r>
      <w:proofErr w:type="spellEnd"/>
      <w:r w:rsidRPr="00FA56C3">
        <w:rPr>
          <w:sz w:val="20"/>
          <w:szCs w:val="20"/>
        </w:rPr>
        <w:t xml:space="preserve"> ради, </w:t>
      </w:r>
      <w:proofErr w:type="spellStart"/>
      <w:r w:rsidRPr="00FA56C3">
        <w:rPr>
          <w:sz w:val="20"/>
          <w:szCs w:val="20"/>
        </w:rPr>
        <w:t>встановлення</w:t>
      </w:r>
      <w:proofErr w:type="spellEnd"/>
      <w:r w:rsidRPr="00FA56C3">
        <w:rPr>
          <w:sz w:val="20"/>
          <w:szCs w:val="20"/>
        </w:rPr>
        <w:t xml:space="preserve"> </w:t>
      </w:r>
      <w:proofErr w:type="spellStart"/>
      <w:r w:rsidRPr="00FA56C3">
        <w:rPr>
          <w:sz w:val="20"/>
          <w:szCs w:val="20"/>
        </w:rPr>
        <w:t>розміру</w:t>
      </w:r>
      <w:proofErr w:type="spellEnd"/>
      <w:r w:rsidRPr="00FA56C3">
        <w:rPr>
          <w:sz w:val="20"/>
          <w:szCs w:val="20"/>
        </w:rPr>
        <w:t xml:space="preserve"> </w:t>
      </w:r>
      <w:proofErr w:type="spellStart"/>
      <w:r w:rsidRPr="00FA56C3">
        <w:rPr>
          <w:sz w:val="20"/>
          <w:szCs w:val="20"/>
        </w:rPr>
        <w:t>їх</w:t>
      </w:r>
      <w:proofErr w:type="spellEnd"/>
      <w:r w:rsidRPr="00FA56C3">
        <w:rPr>
          <w:sz w:val="20"/>
          <w:szCs w:val="20"/>
        </w:rPr>
        <w:t xml:space="preserve"> </w:t>
      </w:r>
      <w:proofErr w:type="spellStart"/>
      <w:r w:rsidRPr="00FA56C3">
        <w:rPr>
          <w:sz w:val="20"/>
          <w:szCs w:val="20"/>
        </w:rPr>
        <w:t>винагороди</w:t>
      </w:r>
      <w:proofErr w:type="spellEnd"/>
      <w:r w:rsidRPr="00FA56C3">
        <w:rPr>
          <w:sz w:val="20"/>
          <w:szCs w:val="20"/>
        </w:rPr>
        <w:t xml:space="preserve">, </w:t>
      </w:r>
      <w:proofErr w:type="spellStart"/>
      <w:r w:rsidRPr="00FA56C3">
        <w:rPr>
          <w:sz w:val="20"/>
          <w:szCs w:val="20"/>
        </w:rPr>
        <w:t>обрання</w:t>
      </w:r>
      <w:proofErr w:type="spellEnd"/>
      <w:r w:rsidRPr="00FA56C3">
        <w:rPr>
          <w:sz w:val="20"/>
          <w:szCs w:val="20"/>
        </w:rPr>
        <w:t xml:space="preserve"> особи, яка </w:t>
      </w:r>
      <w:proofErr w:type="spellStart"/>
      <w:r w:rsidRPr="00FA56C3">
        <w:rPr>
          <w:sz w:val="20"/>
          <w:szCs w:val="20"/>
        </w:rPr>
        <w:t>уповноважується</w:t>
      </w:r>
      <w:proofErr w:type="spellEnd"/>
      <w:r w:rsidRPr="00FA56C3">
        <w:rPr>
          <w:sz w:val="20"/>
          <w:szCs w:val="20"/>
        </w:rPr>
        <w:t xml:space="preserve"> на </w:t>
      </w:r>
      <w:proofErr w:type="spellStart"/>
      <w:r w:rsidRPr="00FA56C3">
        <w:rPr>
          <w:sz w:val="20"/>
          <w:szCs w:val="20"/>
        </w:rPr>
        <w:t>підписання</w:t>
      </w:r>
      <w:proofErr w:type="spellEnd"/>
      <w:r w:rsidRPr="00FA56C3">
        <w:rPr>
          <w:sz w:val="20"/>
          <w:szCs w:val="20"/>
        </w:rPr>
        <w:t xml:space="preserve"> </w:t>
      </w:r>
      <w:proofErr w:type="spellStart"/>
      <w:r w:rsidRPr="00FA56C3">
        <w:rPr>
          <w:sz w:val="20"/>
          <w:szCs w:val="20"/>
        </w:rPr>
        <w:t>договорів</w:t>
      </w:r>
      <w:proofErr w:type="spellEnd"/>
      <w:r w:rsidRPr="00FA56C3">
        <w:rPr>
          <w:sz w:val="20"/>
          <w:szCs w:val="20"/>
        </w:rPr>
        <w:t xml:space="preserve"> (</w:t>
      </w:r>
      <w:proofErr w:type="spellStart"/>
      <w:r w:rsidRPr="00FA56C3">
        <w:rPr>
          <w:sz w:val="20"/>
          <w:szCs w:val="20"/>
        </w:rPr>
        <w:t>контрактів</w:t>
      </w:r>
      <w:proofErr w:type="spellEnd"/>
      <w:r w:rsidRPr="00FA56C3">
        <w:rPr>
          <w:sz w:val="20"/>
          <w:szCs w:val="20"/>
        </w:rPr>
        <w:t xml:space="preserve">) з членами </w:t>
      </w:r>
      <w:proofErr w:type="spellStart"/>
      <w:r w:rsidRPr="00FA56C3">
        <w:rPr>
          <w:sz w:val="20"/>
          <w:szCs w:val="20"/>
        </w:rPr>
        <w:t>Наглядової</w:t>
      </w:r>
      <w:proofErr w:type="spellEnd"/>
      <w:r w:rsidRPr="00FA56C3">
        <w:rPr>
          <w:sz w:val="20"/>
          <w:szCs w:val="20"/>
        </w:rPr>
        <w:t xml:space="preserve"> ради </w:t>
      </w:r>
      <w:proofErr w:type="spellStart"/>
      <w:r w:rsidRPr="00FA56C3">
        <w:rPr>
          <w:sz w:val="20"/>
          <w:szCs w:val="20"/>
        </w:rPr>
        <w:t>Товариства</w:t>
      </w:r>
      <w:proofErr w:type="spellEnd"/>
      <w:r w:rsidRPr="00FA56C3">
        <w:rPr>
          <w:sz w:val="20"/>
          <w:szCs w:val="20"/>
          <w:lang w:val="uk-UA"/>
        </w:rPr>
        <w:t>.</w:t>
      </w:r>
    </w:p>
    <w:p w14:paraId="54374641" w14:textId="1D2B2257" w:rsidR="009E17E3" w:rsidRPr="00FA56C3" w:rsidRDefault="009E17E3" w:rsidP="000D54AA">
      <w:pPr>
        <w:pStyle w:val="a3"/>
        <w:ind w:left="1070"/>
        <w:jc w:val="both"/>
        <w:rPr>
          <w:sz w:val="20"/>
          <w:szCs w:val="20"/>
        </w:rPr>
      </w:pPr>
    </w:p>
    <w:p w14:paraId="38401429" w14:textId="77777777" w:rsidR="00205B1E" w:rsidRPr="00FA56C3" w:rsidRDefault="004039E7" w:rsidP="00FF05F3">
      <w:pPr>
        <w:spacing w:after="0" w:line="240" w:lineRule="auto"/>
        <w:rPr>
          <w:rFonts w:ascii="Times New Roman" w:eastAsia="Times New Roman" w:hAnsi="Times New Roman"/>
          <w:b/>
          <w:sz w:val="20"/>
          <w:szCs w:val="20"/>
          <w:lang w:eastAsia="ru-RU"/>
        </w:rPr>
      </w:pPr>
      <w:r w:rsidRPr="00FA56C3">
        <w:rPr>
          <w:rFonts w:ascii="Times New Roman" w:eastAsia="Times New Roman" w:hAnsi="Times New Roman"/>
          <w:b/>
          <w:sz w:val="20"/>
          <w:szCs w:val="20"/>
          <w:lang w:eastAsia="ru-RU"/>
        </w:rPr>
        <w:t xml:space="preserve">Проекти рішень по питаннях порядку денного: </w:t>
      </w:r>
    </w:p>
    <w:p w14:paraId="62AD0A5C" w14:textId="55322E3C" w:rsidR="003826A3" w:rsidRPr="00FA56C3" w:rsidRDefault="003826A3" w:rsidP="003826A3">
      <w:pPr>
        <w:pStyle w:val="a3"/>
        <w:numPr>
          <w:ilvl w:val="0"/>
          <w:numId w:val="10"/>
        </w:numPr>
        <w:jc w:val="both"/>
        <w:rPr>
          <w:sz w:val="20"/>
          <w:szCs w:val="20"/>
        </w:rPr>
      </w:pPr>
      <w:proofErr w:type="spellStart"/>
      <w:r w:rsidRPr="00FA56C3">
        <w:rPr>
          <w:sz w:val="20"/>
          <w:szCs w:val="20"/>
        </w:rPr>
        <w:t>Припинити</w:t>
      </w:r>
      <w:proofErr w:type="spellEnd"/>
      <w:r w:rsidRPr="00FA56C3">
        <w:rPr>
          <w:sz w:val="20"/>
          <w:szCs w:val="20"/>
        </w:rPr>
        <w:t xml:space="preserve"> </w:t>
      </w:r>
      <w:proofErr w:type="spellStart"/>
      <w:r w:rsidRPr="00FA56C3">
        <w:rPr>
          <w:sz w:val="20"/>
          <w:szCs w:val="20"/>
        </w:rPr>
        <w:t>повноваження</w:t>
      </w:r>
      <w:proofErr w:type="spellEnd"/>
      <w:r w:rsidRPr="00FA56C3">
        <w:rPr>
          <w:sz w:val="20"/>
          <w:szCs w:val="20"/>
        </w:rPr>
        <w:t xml:space="preserve"> член</w:t>
      </w:r>
      <w:proofErr w:type="spellStart"/>
      <w:r w:rsidR="000D54AA" w:rsidRPr="00FA56C3">
        <w:rPr>
          <w:sz w:val="20"/>
          <w:szCs w:val="20"/>
          <w:lang w:val="uk-UA"/>
        </w:rPr>
        <w:t>ів</w:t>
      </w:r>
      <w:proofErr w:type="spellEnd"/>
      <w:r w:rsidR="009E17E3" w:rsidRPr="00FA56C3">
        <w:rPr>
          <w:sz w:val="20"/>
          <w:szCs w:val="20"/>
          <w:lang w:val="uk-UA"/>
        </w:rPr>
        <w:t xml:space="preserve"> </w:t>
      </w:r>
      <w:r w:rsidRPr="00FA56C3">
        <w:rPr>
          <w:sz w:val="20"/>
          <w:szCs w:val="20"/>
        </w:rPr>
        <w:t xml:space="preserve"> </w:t>
      </w:r>
      <w:proofErr w:type="spellStart"/>
      <w:r w:rsidRPr="00FA56C3">
        <w:rPr>
          <w:sz w:val="20"/>
          <w:szCs w:val="20"/>
        </w:rPr>
        <w:t>Наглядової</w:t>
      </w:r>
      <w:proofErr w:type="spellEnd"/>
      <w:r w:rsidRPr="00FA56C3">
        <w:rPr>
          <w:sz w:val="20"/>
          <w:szCs w:val="20"/>
        </w:rPr>
        <w:t xml:space="preserve"> ради </w:t>
      </w:r>
      <w:proofErr w:type="spellStart"/>
      <w:r w:rsidRPr="00FA56C3">
        <w:rPr>
          <w:sz w:val="20"/>
          <w:szCs w:val="20"/>
        </w:rPr>
        <w:t>Товариства</w:t>
      </w:r>
      <w:proofErr w:type="spellEnd"/>
      <w:r w:rsidRPr="00FA56C3">
        <w:rPr>
          <w:sz w:val="20"/>
          <w:szCs w:val="20"/>
        </w:rPr>
        <w:t>.</w:t>
      </w:r>
    </w:p>
    <w:p w14:paraId="2C3EB03D" w14:textId="77777777" w:rsidR="003826A3" w:rsidRPr="00FA56C3" w:rsidRDefault="003826A3" w:rsidP="003826A3">
      <w:pPr>
        <w:pStyle w:val="a3"/>
        <w:numPr>
          <w:ilvl w:val="0"/>
          <w:numId w:val="10"/>
        </w:numPr>
        <w:jc w:val="both"/>
        <w:rPr>
          <w:sz w:val="20"/>
          <w:szCs w:val="20"/>
        </w:rPr>
      </w:pPr>
      <w:r w:rsidRPr="00FA56C3">
        <w:rPr>
          <w:sz w:val="20"/>
          <w:szCs w:val="20"/>
        </w:rPr>
        <w:t xml:space="preserve">Обрати до </w:t>
      </w:r>
      <w:proofErr w:type="spellStart"/>
      <w:r w:rsidRPr="00FA56C3">
        <w:rPr>
          <w:sz w:val="20"/>
          <w:szCs w:val="20"/>
        </w:rPr>
        <w:t>Наглядової</w:t>
      </w:r>
      <w:proofErr w:type="spellEnd"/>
      <w:r w:rsidRPr="00FA56C3">
        <w:rPr>
          <w:sz w:val="20"/>
          <w:szCs w:val="20"/>
        </w:rPr>
        <w:t xml:space="preserve"> ради </w:t>
      </w:r>
      <w:proofErr w:type="spellStart"/>
      <w:r w:rsidRPr="00FA56C3">
        <w:rPr>
          <w:sz w:val="20"/>
          <w:szCs w:val="20"/>
        </w:rPr>
        <w:t>Товариства</w:t>
      </w:r>
      <w:proofErr w:type="spellEnd"/>
      <w:r w:rsidRPr="00FA56C3">
        <w:rPr>
          <w:sz w:val="20"/>
          <w:szCs w:val="20"/>
        </w:rPr>
        <w:t>:</w:t>
      </w:r>
    </w:p>
    <w:p w14:paraId="7BFBD2CC" w14:textId="77777777" w:rsidR="003826A3" w:rsidRPr="00FA56C3" w:rsidRDefault="003826A3" w:rsidP="003826A3">
      <w:pPr>
        <w:pStyle w:val="a3"/>
        <w:jc w:val="both"/>
        <w:rPr>
          <w:sz w:val="20"/>
          <w:szCs w:val="20"/>
          <w:lang w:val="uk-UA"/>
        </w:rPr>
      </w:pPr>
      <w:r w:rsidRPr="00FA56C3">
        <w:rPr>
          <w:sz w:val="20"/>
          <w:szCs w:val="20"/>
          <w:lang w:val="uk-UA"/>
        </w:rPr>
        <w:t>1 Член – Особа 1;</w:t>
      </w:r>
    </w:p>
    <w:p w14:paraId="06D2D69F" w14:textId="77777777" w:rsidR="003826A3" w:rsidRPr="00FA56C3" w:rsidRDefault="003826A3" w:rsidP="003826A3">
      <w:pPr>
        <w:pStyle w:val="a3"/>
        <w:jc w:val="both"/>
        <w:rPr>
          <w:sz w:val="20"/>
          <w:szCs w:val="20"/>
          <w:lang w:val="uk-UA"/>
        </w:rPr>
      </w:pPr>
      <w:r w:rsidRPr="00FA56C3">
        <w:rPr>
          <w:sz w:val="20"/>
          <w:szCs w:val="20"/>
          <w:lang w:val="uk-UA"/>
        </w:rPr>
        <w:t>2</w:t>
      </w:r>
      <w:r w:rsidRPr="00FA56C3">
        <w:rPr>
          <w:sz w:val="20"/>
          <w:szCs w:val="20"/>
        </w:rPr>
        <w:t xml:space="preserve"> Член - Особа 2;</w:t>
      </w:r>
    </w:p>
    <w:p w14:paraId="60B53D87" w14:textId="77777777" w:rsidR="000D54AA" w:rsidRPr="00FA56C3" w:rsidRDefault="000D54AA" w:rsidP="000D54AA">
      <w:pPr>
        <w:pStyle w:val="a3"/>
        <w:numPr>
          <w:ilvl w:val="0"/>
          <w:numId w:val="10"/>
        </w:numPr>
        <w:tabs>
          <w:tab w:val="left" w:pos="567"/>
          <w:tab w:val="left" w:pos="1080"/>
        </w:tabs>
        <w:suppressAutoHyphens/>
        <w:jc w:val="both"/>
        <w:rPr>
          <w:sz w:val="20"/>
          <w:szCs w:val="20"/>
          <w:lang w:val="uk-UA"/>
        </w:rPr>
      </w:pPr>
      <w:proofErr w:type="spellStart"/>
      <w:r w:rsidRPr="00FA56C3">
        <w:rPr>
          <w:sz w:val="20"/>
          <w:szCs w:val="20"/>
        </w:rPr>
        <w:t>Затвердити</w:t>
      </w:r>
      <w:proofErr w:type="spellEnd"/>
      <w:r w:rsidRPr="00FA56C3">
        <w:rPr>
          <w:sz w:val="20"/>
          <w:szCs w:val="20"/>
        </w:rPr>
        <w:t xml:space="preserve">  </w:t>
      </w:r>
      <w:proofErr w:type="spellStart"/>
      <w:r w:rsidRPr="00FA56C3">
        <w:rPr>
          <w:sz w:val="20"/>
          <w:szCs w:val="20"/>
        </w:rPr>
        <w:t>умови</w:t>
      </w:r>
      <w:proofErr w:type="spellEnd"/>
      <w:r w:rsidRPr="00FA56C3">
        <w:rPr>
          <w:sz w:val="20"/>
          <w:szCs w:val="20"/>
        </w:rPr>
        <w:t xml:space="preserve"> </w:t>
      </w:r>
      <w:proofErr w:type="spellStart"/>
      <w:r w:rsidRPr="00FA56C3">
        <w:rPr>
          <w:sz w:val="20"/>
          <w:szCs w:val="20"/>
        </w:rPr>
        <w:t>цивільно-правових</w:t>
      </w:r>
      <w:proofErr w:type="spellEnd"/>
      <w:r w:rsidRPr="00FA56C3">
        <w:rPr>
          <w:sz w:val="20"/>
          <w:szCs w:val="20"/>
        </w:rPr>
        <w:t xml:space="preserve"> </w:t>
      </w:r>
      <w:proofErr w:type="spellStart"/>
      <w:r w:rsidRPr="00FA56C3">
        <w:rPr>
          <w:sz w:val="20"/>
          <w:szCs w:val="20"/>
        </w:rPr>
        <w:t>договорів</w:t>
      </w:r>
      <w:proofErr w:type="spellEnd"/>
      <w:r w:rsidRPr="00FA56C3">
        <w:rPr>
          <w:sz w:val="20"/>
          <w:szCs w:val="20"/>
        </w:rPr>
        <w:t xml:space="preserve">, </w:t>
      </w:r>
      <w:proofErr w:type="spellStart"/>
      <w:r w:rsidRPr="00FA56C3">
        <w:rPr>
          <w:sz w:val="20"/>
          <w:szCs w:val="20"/>
        </w:rPr>
        <w:t>трудових</w:t>
      </w:r>
      <w:proofErr w:type="spellEnd"/>
      <w:r w:rsidRPr="00FA56C3">
        <w:rPr>
          <w:sz w:val="20"/>
          <w:szCs w:val="20"/>
        </w:rPr>
        <w:t xml:space="preserve"> </w:t>
      </w:r>
      <w:proofErr w:type="spellStart"/>
      <w:r w:rsidRPr="00FA56C3">
        <w:rPr>
          <w:sz w:val="20"/>
          <w:szCs w:val="20"/>
        </w:rPr>
        <w:t>договорів</w:t>
      </w:r>
      <w:proofErr w:type="spellEnd"/>
      <w:r w:rsidRPr="00FA56C3">
        <w:rPr>
          <w:sz w:val="20"/>
          <w:szCs w:val="20"/>
        </w:rPr>
        <w:t xml:space="preserve"> (</w:t>
      </w:r>
      <w:proofErr w:type="spellStart"/>
      <w:r w:rsidRPr="00FA56C3">
        <w:rPr>
          <w:sz w:val="20"/>
          <w:szCs w:val="20"/>
        </w:rPr>
        <w:t>контрактів</w:t>
      </w:r>
      <w:proofErr w:type="spellEnd"/>
      <w:r w:rsidRPr="00FA56C3">
        <w:rPr>
          <w:sz w:val="20"/>
          <w:szCs w:val="20"/>
        </w:rPr>
        <w:t xml:space="preserve">), </w:t>
      </w:r>
      <w:proofErr w:type="spellStart"/>
      <w:r w:rsidRPr="00FA56C3">
        <w:rPr>
          <w:sz w:val="20"/>
          <w:szCs w:val="20"/>
        </w:rPr>
        <w:t>що</w:t>
      </w:r>
      <w:proofErr w:type="spellEnd"/>
      <w:r w:rsidRPr="00FA56C3">
        <w:rPr>
          <w:sz w:val="20"/>
          <w:szCs w:val="20"/>
        </w:rPr>
        <w:t xml:space="preserve"> </w:t>
      </w:r>
      <w:proofErr w:type="spellStart"/>
      <w:r w:rsidRPr="00FA56C3">
        <w:rPr>
          <w:sz w:val="20"/>
          <w:szCs w:val="20"/>
        </w:rPr>
        <w:t>укладатимуться</w:t>
      </w:r>
      <w:proofErr w:type="spellEnd"/>
      <w:r w:rsidRPr="00FA56C3">
        <w:rPr>
          <w:sz w:val="20"/>
          <w:szCs w:val="20"/>
        </w:rPr>
        <w:t xml:space="preserve"> з членами </w:t>
      </w:r>
      <w:proofErr w:type="spellStart"/>
      <w:r w:rsidRPr="00FA56C3">
        <w:rPr>
          <w:sz w:val="20"/>
          <w:szCs w:val="20"/>
        </w:rPr>
        <w:t>Наглядової</w:t>
      </w:r>
      <w:proofErr w:type="spellEnd"/>
      <w:r w:rsidRPr="00FA56C3">
        <w:rPr>
          <w:sz w:val="20"/>
          <w:szCs w:val="20"/>
        </w:rPr>
        <w:t xml:space="preserve"> ради, </w:t>
      </w:r>
      <w:proofErr w:type="spellStart"/>
      <w:r w:rsidRPr="00FA56C3">
        <w:rPr>
          <w:sz w:val="20"/>
          <w:szCs w:val="20"/>
        </w:rPr>
        <w:t>встановити</w:t>
      </w:r>
      <w:proofErr w:type="spellEnd"/>
      <w:r w:rsidRPr="00FA56C3">
        <w:rPr>
          <w:sz w:val="20"/>
          <w:szCs w:val="20"/>
        </w:rPr>
        <w:t xml:space="preserve"> </w:t>
      </w:r>
      <w:proofErr w:type="spellStart"/>
      <w:r w:rsidRPr="00FA56C3">
        <w:rPr>
          <w:sz w:val="20"/>
          <w:szCs w:val="20"/>
        </w:rPr>
        <w:t>розмір</w:t>
      </w:r>
      <w:proofErr w:type="spellEnd"/>
      <w:r w:rsidRPr="00FA56C3">
        <w:rPr>
          <w:sz w:val="20"/>
          <w:szCs w:val="20"/>
        </w:rPr>
        <w:t xml:space="preserve"> </w:t>
      </w:r>
      <w:proofErr w:type="spellStart"/>
      <w:r w:rsidRPr="00FA56C3">
        <w:rPr>
          <w:sz w:val="20"/>
          <w:szCs w:val="20"/>
        </w:rPr>
        <w:t>їх</w:t>
      </w:r>
      <w:proofErr w:type="spellEnd"/>
      <w:r w:rsidRPr="00FA56C3">
        <w:rPr>
          <w:sz w:val="20"/>
          <w:szCs w:val="20"/>
        </w:rPr>
        <w:t xml:space="preserve"> </w:t>
      </w:r>
      <w:proofErr w:type="spellStart"/>
      <w:r w:rsidRPr="00FA56C3">
        <w:rPr>
          <w:sz w:val="20"/>
          <w:szCs w:val="20"/>
        </w:rPr>
        <w:t>винагороди</w:t>
      </w:r>
      <w:proofErr w:type="spellEnd"/>
      <w:r w:rsidRPr="00FA56C3">
        <w:rPr>
          <w:sz w:val="20"/>
          <w:szCs w:val="20"/>
        </w:rPr>
        <w:t xml:space="preserve">, обрати Голову </w:t>
      </w:r>
      <w:proofErr w:type="spellStart"/>
      <w:r w:rsidRPr="00FA56C3">
        <w:rPr>
          <w:sz w:val="20"/>
          <w:szCs w:val="20"/>
        </w:rPr>
        <w:t>Загальних</w:t>
      </w:r>
      <w:proofErr w:type="spellEnd"/>
      <w:r w:rsidRPr="00FA56C3">
        <w:rPr>
          <w:sz w:val="20"/>
          <w:szCs w:val="20"/>
        </w:rPr>
        <w:t xml:space="preserve"> </w:t>
      </w:r>
      <w:proofErr w:type="spellStart"/>
      <w:r w:rsidRPr="00FA56C3">
        <w:rPr>
          <w:sz w:val="20"/>
          <w:szCs w:val="20"/>
        </w:rPr>
        <w:t>Зборів</w:t>
      </w:r>
      <w:proofErr w:type="spellEnd"/>
      <w:r w:rsidRPr="00FA56C3">
        <w:rPr>
          <w:sz w:val="20"/>
          <w:szCs w:val="20"/>
        </w:rPr>
        <w:t xml:space="preserve"> особою, яка </w:t>
      </w:r>
      <w:proofErr w:type="spellStart"/>
      <w:r w:rsidRPr="00FA56C3">
        <w:rPr>
          <w:sz w:val="20"/>
          <w:szCs w:val="20"/>
        </w:rPr>
        <w:t>уповноважується</w:t>
      </w:r>
      <w:proofErr w:type="spellEnd"/>
      <w:r w:rsidRPr="00FA56C3">
        <w:rPr>
          <w:sz w:val="20"/>
          <w:szCs w:val="20"/>
        </w:rPr>
        <w:t xml:space="preserve"> на </w:t>
      </w:r>
      <w:proofErr w:type="spellStart"/>
      <w:r w:rsidRPr="00FA56C3">
        <w:rPr>
          <w:sz w:val="20"/>
          <w:szCs w:val="20"/>
        </w:rPr>
        <w:t>підписання</w:t>
      </w:r>
      <w:proofErr w:type="spellEnd"/>
      <w:r w:rsidRPr="00FA56C3">
        <w:rPr>
          <w:sz w:val="20"/>
          <w:szCs w:val="20"/>
        </w:rPr>
        <w:t xml:space="preserve"> </w:t>
      </w:r>
      <w:proofErr w:type="spellStart"/>
      <w:r w:rsidRPr="00FA56C3">
        <w:rPr>
          <w:sz w:val="20"/>
          <w:szCs w:val="20"/>
        </w:rPr>
        <w:t>договорів</w:t>
      </w:r>
      <w:proofErr w:type="spellEnd"/>
      <w:r w:rsidRPr="00FA56C3">
        <w:rPr>
          <w:sz w:val="20"/>
          <w:szCs w:val="20"/>
        </w:rPr>
        <w:t xml:space="preserve"> (</w:t>
      </w:r>
      <w:proofErr w:type="spellStart"/>
      <w:r w:rsidRPr="00FA56C3">
        <w:rPr>
          <w:sz w:val="20"/>
          <w:szCs w:val="20"/>
        </w:rPr>
        <w:t>контрактів</w:t>
      </w:r>
      <w:proofErr w:type="spellEnd"/>
      <w:r w:rsidRPr="00FA56C3">
        <w:rPr>
          <w:sz w:val="20"/>
          <w:szCs w:val="20"/>
        </w:rPr>
        <w:t xml:space="preserve">) з членами </w:t>
      </w:r>
      <w:proofErr w:type="spellStart"/>
      <w:r w:rsidRPr="00FA56C3">
        <w:rPr>
          <w:sz w:val="20"/>
          <w:szCs w:val="20"/>
        </w:rPr>
        <w:t>Наглядової</w:t>
      </w:r>
      <w:proofErr w:type="spellEnd"/>
      <w:r w:rsidRPr="00FA56C3">
        <w:rPr>
          <w:sz w:val="20"/>
          <w:szCs w:val="20"/>
        </w:rPr>
        <w:t xml:space="preserve"> ради </w:t>
      </w:r>
      <w:proofErr w:type="spellStart"/>
      <w:r w:rsidRPr="00FA56C3">
        <w:rPr>
          <w:sz w:val="20"/>
          <w:szCs w:val="20"/>
        </w:rPr>
        <w:t>Товариства</w:t>
      </w:r>
      <w:proofErr w:type="spellEnd"/>
      <w:r w:rsidRPr="00FA56C3">
        <w:rPr>
          <w:sz w:val="20"/>
          <w:szCs w:val="20"/>
          <w:lang w:val="uk-UA"/>
        </w:rPr>
        <w:t>.</w:t>
      </w:r>
    </w:p>
    <w:p w14:paraId="70D13466" w14:textId="23734B55" w:rsidR="00841585" w:rsidRPr="00FA56C3" w:rsidRDefault="00841585" w:rsidP="003826A3">
      <w:pPr>
        <w:pStyle w:val="a3"/>
        <w:tabs>
          <w:tab w:val="left" w:pos="0"/>
        </w:tabs>
        <w:ind w:left="0"/>
        <w:jc w:val="both"/>
        <w:rPr>
          <w:rFonts w:eastAsia="Times-Roman"/>
          <w:color w:val="000000"/>
          <w:sz w:val="20"/>
          <w:szCs w:val="20"/>
        </w:rPr>
      </w:pPr>
    </w:p>
    <w:p w14:paraId="24D40DB7" w14:textId="77777777" w:rsidR="00320F20" w:rsidRPr="00FA56C3" w:rsidRDefault="00320F20" w:rsidP="00841585">
      <w:pPr>
        <w:spacing w:after="0" w:line="240" w:lineRule="auto"/>
        <w:rPr>
          <w:rFonts w:ascii="Times New Roman" w:eastAsia="Times New Roman" w:hAnsi="Times New Roman"/>
          <w:sz w:val="20"/>
          <w:szCs w:val="20"/>
          <w:lang w:eastAsia="ru-RU"/>
        </w:rPr>
      </w:pPr>
    </w:p>
    <w:p w14:paraId="761EE53E" w14:textId="2EC1FDDB" w:rsidR="00293E11" w:rsidRPr="00FA56C3" w:rsidRDefault="00293E11" w:rsidP="00293E11">
      <w:pPr>
        <w:spacing w:after="0" w:line="240" w:lineRule="auto"/>
        <w:ind w:firstLine="708"/>
        <w:jc w:val="both"/>
        <w:rPr>
          <w:rFonts w:ascii="Times New Roman" w:eastAsia="Times New Roman" w:hAnsi="Times New Roman"/>
          <w:sz w:val="20"/>
          <w:szCs w:val="20"/>
          <w:lang w:eastAsia="uk-UA"/>
        </w:rPr>
      </w:pPr>
      <w:r w:rsidRPr="00FA56C3">
        <w:rPr>
          <w:rFonts w:ascii="Times New Roman" w:eastAsia="Times New Roman" w:hAnsi="Times New Roman"/>
          <w:sz w:val="20"/>
          <w:szCs w:val="20"/>
          <w:lang w:eastAsia="uk-UA"/>
        </w:rPr>
        <w:t xml:space="preserve">Не пізніше, ніж за 30 днів до дати проведення Загальних зборів на власному веб-сайті Товариства: </w:t>
      </w:r>
      <w:r w:rsidRPr="00FA56C3">
        <w:rPr>
          <w:rFonts w:ascii="Times New Roman" w:eastAsia="Times New Roman" w:hAnsi="Times New Roman"/>
          <w:sz w:val="20"/>
          <w:szCs w:val="20"/>
        </w:rPr>
        <w:t xml:space="preserve"> </w:t>
      </w:r>
      <w:hyperlink r:id="rId10" w:history="1">
        <w:r w:rsidRPr="00FA56C3">
          <w:rPr>
            <w:rStyle w:val="a9"/>
            <w:rFonts w:ascii="Times New Roman" w:hAnsi="Times New Roman"/>
            <w:b/>
            <w:sz w:val="20"/>
            <w:lang w:val="en-US"/>
          </w:rPr>
          <w:t>www</w:t>
        </w:r>
        <w:r w:rsidRPr="00FA56C3">
          <w:rPr>
            <w:rStyle w:val="a9"/>
            <w:rFonts w:ascii="Times New Roman" w:hAnsi="Times New Roman"/>
            <w:b/>
            <w:sz w:val="20"/>
            <w:lang w:val="ru-RU"/>
          </w:rPr>
          <w:t>.</w:t>
        </w:r>
        <w:r w:rsidRPr="00FA56C3">
          <w:rPr>
            <w:rStyle w:val="a9"/>
            <w:b/>
            <w:lang w:eastAsia="ru-RU"/>
          </w:rPr>
          <w:t>liz.pat.ua</w:t>
        </w:r>
      </w:hyperlink>
      <w:r w:rsidRPr="00FA56C3">
        <w:rPr>
          <w:rFonts w:ascii="Times New Roman" w:eastAsia="Times New Roman" w:hAnsi="Times New Roman"/>
          <w:sz w:val="20"/>
          <w:szCs w:val="20"/>
        </w:rPr>
        <w:t xml:space="preserve"> </w:t>
      </w:r>
      <w:r w:rsidRPr="00FA56C3">
        <w:rPr>
          <w:rFonts w:ascii="Times New Roman" w:eastAsia="Times New Roman" w:hAnsi="Times New Roman"/>
          <w:sz w:val="20"/>
          <w:szCs w:val="20"/>
          <w:lang w:eastAsia="uk-UA"/>
        </w:rPr>
        <w:t>буде розміщено:</w:t>
      </w:r>
    </w:p>
    <w:p w14:paraId="1A4D6B78" w14:textId="633473BA" w:rsidR="00293E11" w:rsidRPr="00FA56C3" w:rsidRDefault="00293E11" w:rsidP="00293E11">
      <w:pPr>
        <w:shd w:val="clear" w:color="auto" w:fill="FFFFFF"/>
        <w:spacing w:after="0" w:line="240" w:lineRule="auto"/>
        <w:jc w:val="both"/>
        <w:rPr>
          <w:rFonts w:ascii="Times New Roman" w:eastAsia="Times New Roman" w:hAnsi="Times New Roman"/>
          <w:sz w:val="20"/>
          <w:szCs w:val="20"/>
          <w:lang w:eastAsia="uk-UA"/>
        </w:rPr>
      </w:pPr>
      <w:r w:rsidRPr="00FA56C3">
        <w:rPr>
          <w:rFonts w:ascii="Times New Roman" w:eastAsia="Times New Roman" w:hAnsi="Times New Roman"/>
          <w:sz w:val="20"/>
          <w:szCs w:val="20"/>
          <w:lang w:eastAsia="uk-UA"/>
        </w:rPr>
        <w:t>1) повідомлення про проведення Загальних зборів;</w:t>
      </w:r>
    </w:p>
    <w:p w14:paraId="27209C75" w14:textId="77777777" w:rsidR="00293E11" w:rsidRPr="00FA56C3" w:rsidRDefault="00293E11" w:rsidP="00293E11">
      <w:pPr>
        <w:shd w:val="clear" w:color="auto" w:fill="FFFFFF"/>
        <w:spacing w:after="0" w:line="240" w:lineRule="auto"/>
        <w:jc w:val="both"/>
        <w:rPr>
          <w:rFonts w:ascii="Times New Roman" w:eastAsia="Times New Roman" w:hAnsi="Times New Roman"/>
          <w:sz w:val="20"/>
          <w:szCs w:val="20"/>
          <w:lang w:eastAsia="uk-UA"/>
        </w:rPr>
      </w:pPr>
      <w:r w:rsidRPr="00FA56C3">
        <w:rPr>
          <w:rFonts w:ascii="Times New Roman" w:eastAsia="Times New Roman" w:hAnsi="Times New Roman"/>
          <w:sz w:val="20"/>
          <w:szCs w:val="20"/>
          <w:lang w:eastAsia="uk-UA"/>
        </w:rPr>
        <w:t>2) інформацію з проектом рішень щодо кожного з питань, включених до проекту порядку денного;</w:t>
      </w:r>
    </w:p>
    <w:p w14:paraId="291F0162" w14:textId="4BCA9309" w:rsidR="00293E11" w:rsidRPr="00FA56C3" w:rsidRDefault="00293E11" w:rsidP="00293E11">
      <w:pPr>
        <w:shd w:val="clear" w:color="auto" w:fill="FFFFFF"/>
        <w:spacing w:after="0" w:line="240" w:lineRule="auto"/>
        <w:jc w:val="both"/>
        <w:rPr>
          <w:rFonts w:ascii="Times New Roman" w:eastAsia="Times New Roman" w:hAnsi="Times New Roman"/>
          <w:sz w:val="20"/>
          <w:szCs w:val="20"/>
          <w:lang w:eastAsia="uk-UA"/>
        </w:rPr>
      </w:pPr>
      <w:r w:rsidRPr="00FA56C3">
        <w:rPr>
          <w:rFonts w:ascii="Times New Roman" w:eastAsia="Times New Roman" w:hAnsi="Times New Roman"/>
          <w:sz w:val="20"/>
          <w:szCs w:val="20"/>
          <w:lang w:eastAsia="uk-UA"/>
        </w:rPr>
        <w:t>3) інформацію про загальну кількість акцій та кількість акцій станом на дату складання переліку осіб, яким надсилається повідомлення про проведення</w:t>
      </w:r>
      <w:r w:rsidR="003826A3" w:rsidRPr="00FA56C3">
        <w:rPr>
          <w:rFonts w:ascii="Times New Roman" w:eastAsia="Times New Roman" w:hAnsi="Times New Roman"/>
          <w:sz w:val="20"/>
          <w:szCs w:val="20"/>
          <w:lang w:eastAsia="uk-UA"/>
        </w:rPr>
        <w:t xml:space="preserve"> </w:t>
      </w:r>
      <w:r w:rsidRPr="00FA56C3">
        <w:rPr>
          <w:rFonts w:ascii="Times New Roman" w:eastAsia="Times New Roman" w:hAnsi="Times New Roman"/>
          <w:sz w:val="20"/>
          <w:szCs w:val="20"/>
          <w:lang w:eastAsia="uk-UA"/>
        </w:rPr>
        <w:t>Загальних зборів;</w:t>
      </w:r>
    </w:p>
    <w:p w14:paraId="2584CE04" w14:textId="6E48971C" w:rsidR="00293E11" w:rsidRPr="00FA56C3" w:rsidRDefault="00293E11" w:rsidP="00293E11">
      <w:pPr>
        <w:shd w:val="clear" w:color="auto" w:fill="FFFFFF"/>
        <w:spacing w:after="0" w:line="240" w:lineRule="auto"/>
        <w:jc w:val="both"/>
        <w:rPr>
          <w:rFonts w:ascii="Times New Roman" w:eastAsia="Times New Roman" w:hAnsi="Times New Roman"/>
          <w:sz w:val="20"/>
          <w:szCs w:val="20"/>
          <w:lang w:eastAsia="uk-UA"/>
        </w:rPr>
      </w:pPr>
      <w:r w:rsidRPr="00FA56C3">
        <w:rPr>
          <w:rFonts w:ascii="Times New Roman" w:eastAsia="Times New Roman" w:hAnsi="Times New Roman"/>
          <w:sz w:val="20"/>
          <w:szCs w:val="20"/>
          <w:lang w:eastAsia="uk-UA"/>
        </w:rPr>
        <w:t xml:space="preserve">4) перелік документів, що має надати акціонер (представник акціонера) для його участі у </w:t>
      </w:r>
      <w:r w:rsidR="003826A3" w:rsidRPr="00FA56C3">
        <w:rPr>
          <w:rFonts w:ascii="Times New Roman" w:eastAsia="Times New Roman" w:hAnsi="Times New Roman"/>
          <w:sz w:val="20"/>
          <w:szCs w:val="20"/>
          <w:lang w:eastAsia="uk-UA"/>
        </w:rPr>
        <w:t xml:space="preserve">позачергових </w:t>
      </w:r>
      <w:r w:rsidRPr="00FA56C3">
        <w:rPr>
          <w:rFonts w:ascii="Times New Roman" w:eastAsia="Times New Roman" w:hAnsi="Times New Roman"/>
          <w:sz w:val="20"/>
          <w:szCs w:val="20"/>
          <w:lang w:eastAsia="uk-UA"/>
        </w:rPr>
        <w:t>Загальних зборах (документів, які ідентифікують особу акціонера (його представника), а у разі участі представника акціонера - також документів, що підтверджують повноваження представника на участь у</w:t>
      </w:r>
      <w:r w:rsidR="003826A3" w:rsidRPr="00FA56C3">
        <w:rPr>
          <w:rFonts w:ascii="Times New Roman" w:eastAsia="Times New Roman" w:hAnsi="Times New Roman"/>
          <w:sz w:val="20"/>
          <w:szCs w:val="20"/>
          <w:lang w:eastAsia="uk-UA"/>
        </w:rPr>
        <w:t xml:space="preserve"> </w:t>
      </w:r>
      <w:r w:rsidRPr="00FA56C3">
        <w:rPr>
          <w:rFonts w:ascii="Times New Roman" w:eastAsia="Times New Roman" w:hAnsi="Times New Roman"/>
          <w:sz w:val="20"/>
          <w:szCs w:val="20"/>
          <w:lang w:eastAsia="uk-UA"/>
        </w:rPr>
        <w:t>Загальних зборах).</w:t>
      </w:r>
    </w:p>
    <w:p w14:paraId="72E038E1" w14:textId="77777777" w:rsidR="00293E11" w:rsidRPr="00FA56C3" w:rsidRDefault="00293E11" w:rsidP="00293E11">
      <w:pPr>
        <w:shd w:val="clear" w:color="auto" w:fill="FFFFFF"/>
        <w:spacing w:after="0" w:line="240" w:lineRule="auto"/>
        <w:jc w:val="both"/>
        <w:rPr>
          <w:rFonts w:ascii="Times New Roman" w:eastAsia="Times New Roman" w:hAnsi="Times New Roman"/>
          <w:b/>
          <w:bCs/>
          <w:sz w:val="18"/>
          <w:szCs w:val="18"/>
          <w:lang w:eastAsia="uk-UA"/>
        </w:rPr>
      </w:pPr>
    </w:p>
    <w:p w14:paraId="1EF3103E" w14:textId="7F54B104" w:rsidR="00293E11" w:rsidRPr="00FA56C3" w:rsidRDefault="00293E11" w:rsidP="00293E11">
      <w:pPr>
        <w:shd w:val="clear" w:color="auto" w:fill="FFFFFF"/>
        <w:spacing w:after="0" w:line="240" w:lineRule="auto"/>
        <w:ind w:firstLine="567"/>
        <w:jc w:val="both"/>
        <w:rPr>
          <w:rFonts w:ascii="Times New Roman" w:eastAsia="Times New Roman" w:hAnsi="Times New Roman"/>
          <w:sz w:val="20"/>
          <w:szCs w:val="20"/>
          <w:lang w:eastAsia="uk-UA"/>
        </w:rPr>
      </w:pPr>
      <w:r w:rsidRPr="00FA56C3">
        <w:rPr>
          <w:rFonts w:ascii="Times New Roman" w:eastAsia="Times New Roman" w:hAnsi="Times New Roman"/>
          <w:sz w:val="18"/>
          <w:szCs w:val="18"/>
          <w:lang w:eastAsia="uk-UA"/>
        </w:rPr>
        <w:t> </w:t>
      </w:r>
      <w:r w:rsidRPr="00FA56C3">
        <w:rPr>
          <w:rFonts w:ascii="Times New Roman" w:eastAsia="Times New Roman" w:hAnsi="Times New Roman"/>
          <w:sz w:val="20"/>
          <w:szCs w:val="20"/>
          <w:lang w:eastAsia="uk-UA"/>
        </w:rPr>
        <w:tab/>
        <w:t>Кожен акціонер має право отримати, а Товариство зобов'язано на його запит надати в формі електронних документів (копій документів), безкоштовно документи, з якими акціонери можуть ознайомитися під час підготовки до Загальних зборів. Від дати надсилання повідомлення про проведення Загальних зборів до дати проведення</w:t>
      </w:r>
      <w:r w:rsidR="003826A3" w:rsidRPr="00FA56C3">
        <w:rPr>
          <w:rFonts w:ascii="Times New Roman" w:eastAsia="Times New Roman" w:hAnsi="Times New Roman"/>
          <w:sz w:val="20"/>
          <w:szCs w:val="20"/>
          <w:lang w:eastAsia="uk-UA"/>
        </w:rPr>
        <w:t xml:space="preserve"> </w:t>
      </w:r>
      <w:r w:rsidRPr="00FA56C3">
        <w:rPr>
          <w:rFonts w:ascii="Times New Roman" w:eastAsia="Times New Roman" w:hAnsi="Times New Roman"/>
          <w:sz w:val="20"/>
          <w:szCs w:val="20"/>
          <w:lang w:eastAsia="uk-UA"/>
        </w:rPr>
        <w:t>Загальних зборів Товариство надає акціонерам можливість ознайомитись з документами, необхідними для прийняття рішень з питань порядку денного.</w:t>
      </w:r>
    </w:p>
    <w:p w14:paraId="6DC2E1C7" w14:textId="77777777" w:rsidR="00293E11" w:rsidRPr="00FA56C3" w:rsidRDefault="00293E11" w:rsidP="00293E11">
      <w:pPr>
        <w:shd w:val="clear" w:color="auto" w:fill="FFFFFF"/>
        <w:spacing w:after="0" w:line="240" w:lineRule="auto"/>
        <w:ind w:firstLine="567"/>
        <w:jc w:val="both"/>
        <w:rPr>
          <w:rFonts w:ascii="Times New Roman" w:eastAsia="Times New Roman" w:hAnsi="Times New Roman"/>
          <w:sz w:val="20"/>
          <w:szCs w:val="20"/>
          <w:lang w:eastAsia="uk-UA"/>
        </w:rPr>
      </w:pPr>
      <w:r w:rsidRPr="00FA56C3">
        <w:rPr>
          <w:rFonts w:ascii="Times New Roman" w:eastAsia="Times New Roman" w:hAnsi="Times New Roman"/>
          <w:sz w:val="20"/>
          <w:szCs w:val="20"/>
          <w:lang w:eastAsia="uk-UA"/>
        </w:rPr>
        <w:t>Ознайомитись із документами, необхідними для прийняття рішень з питань порядку денного, акціонери можуть шляхом направлення до Товариства запиту засобами електронної пошти.</w:t>
      </w:r>
    </w:p>
    <w:p w14:paraId="685C8587" w14:textId="77777777" w:rsidR="00293E11" w:rsidRPr="00FA56C3" w:rsidRDefault="00293E11" w:rsidP="00293E11">
      <w:pPr>
        <w:pStyle w:val="aa"/>
        <w:spacing w:before="1"/>
        <w:ind w:left="0" w:right="107" w:firstLine="567"/>
        <w:rPr>
          <w:sz w:val="20"/>
          <w:szCs w:val="20"/>
          <w:lang w:val="ru-RU"/>
        </w:rPr>
      </w:pPr>
      <w:r w:rsidRPr="00FA56C3">
        <w:rPr>
          <w:sz w:val="20"/>
          <w:szCs w:val="20"/>
          <w:lang w:eastAsia="uk-UA"/>
        </w:rPr>
        <w:t>Запит акціонера на ознайомлення з документами, необхідними акціонерам для прийняття рішень з питань порядку денного, </w:t>
      </w:r>
      <w:r w:rsidRPr="00FA56C3">
        <w:rPr>
          <w:bCs/>
          <w:sz w:val="20"/>
          <w:szCs w:val="20"/>
          <w:lang w:eastAsia="uk-UA"/>
        </w:rPr>
        <w:t>має бути підписаний кваліфікованим електронним підписом такого акціонера</w:t>
      </w:r>
      <w:r w:rsidRPr="00FA56C3">
        <w:rPr>
          <w:sz w:val="20"/>
          <w:szCs w:val="20"/>
          <w:lang w:eastAsia="uk-UA"/>
        </w:rPr>
        <w:t xml:space="preserve"> (іншим засобом, що забезпечує ідентифікацію та підтвердження направлення документу особою) та направлений на адресу електронної пошти Товариства: </w:t>
      </w:r>
      <w:hyperlink r:id="rId11" w:history="1">
        <w:r w:rsidRPr="00FA56C3">
          <w:rPr>
            <w:rStyle w:val="a9"/>
            <w:sz w:val="20"/>
            <w:szCs w:val="20"/>
            <w:u w:color="0462C1"/>
            <w:lang w:val="en-US"/>
          </w:rPr>
          <w:t>office</w:t>
        </w:r>
        <w:r w:rsidRPr="00FA56C3">
          <w:rPr>
            <w:rStyle w:val="a9"/>
            <w:sz w:val="20"/>
            <w:szCs w:val="20"/>
            <w:u w:color="0462C1"/>
            <w:lang w:val="ru-RU"/>
          </w:rPr>
          <w:t>@</w:t>
        </w:r>
        <w:proofErr w:type="spellStart"/>
        <w:r w:rsidRPr="00FA56C3">
          <w:rPr>
            <w:rStyle w:val="a9"/>
            <w:sz w:val="20"/>
            <w:szCs w:val="20"/>
            <w:u w:color="0462C1"/>
            <w:lang w:val="en-US"/>
          </w:rPr>
          <w:t>greenville</w:t>
        </w:r>
        <w:proofErr w:type="spellEnd"/>
        <w:r w:rsidRPr="00FA56C3">
          <w:rPr>
            <w:rStyle w:val="a9"/>
            <w:sz w:val="20"/>
            <w:szCs w:val="20"/>
            <w:u w:color="0462C1"/>
            <w:lang w:val="ru-RU"/>
          </w:rPr>
          <w:t>.</w:t>
        </w:r>
        <w:proofErr w:type="spellStart"/>
        <w:r w:rsidRPr="00FA56C3">
          <w:rPr>
            <w:rStyle w:val="a9"/>
            <w:sz w:val="20"/>
            <w:szCs w:val="20"/>
            <w:u w:color="0462C1"/>
            <w:lang w:val="en-US"/>
          </w:rPr>
          <w:t>ua</w:t>
        </w:r>
        <w:proofErr w:type="spellEnd"/>
      </w:hyperlink>
      <w:r w:rsidRPr="00FA56C3">
        <w:rPr>
          <w:sz w:val="20"/>
          <w:szCs w:val="20"/>
        </w:rPr>
        <w:t xml:space="preserve"> </w:t>
      </w:r>
    </w:p>
    <w:p w14:paraId="407B7E29" w14:textId="77777777" w:rsidR="00293E11" w:rsidRPr="00FA56C3" w:rsidRDefault="00293E11" w:rsidP="00293E11">
      <w:pPr>
        <w:shd w:val="clear" w:color="auto" w:fill="FFFFFF"/>
        <w:spacing w:after="0" w:line="240" w:lineRule="auto"/>
        <w:ind w:firstLine="567"/>
        <w:jc w:val="both"/>
        <w:rPr>
          <w:rFonts w:ascii="Times New Roman" w:eastAsia="Times New Roman" w:hAnsi="Times New Roman"/>
          <w:sz w:val="20"/>
          <w:szCs w:val="20"/>
          <w:lang w:eastAsia="uk-UA"/>
        </w:rPr>
      </w:pPr>
      <w:r w:rsidRPr="00FA56C3">
        <w:rPr>
          <w:rFonts w:ascii="Times New Roman" w:eastAsia="Times New Roman" w:hAnsi="Times New Roman"/>
          <w:sz w:val="20"/>
          <w:szCs w:val="20"/>
          <w:lang w:eastAsia="uk-UA"/>
        </w:rPr>
        <w:lastRenderedPageBreak/>
        <w:t>У разі отримання належним чином оформленого запиту від акціонера, особа, відповідальна за ознайомлення акціонерів з відповідними документами, направляє такі документи на адресу електронної пошти акціонера, з якої направлено запит, із засвідченням документів кваліфікованим електронним підписом.</w:t>
      </w:r>
    </w:p>
    <w:p w14:paraId="5CA3B6DF" w14:textId="0085E8FA" w:rsidR="00293E11" w:rsidRPr="00FA56C3" w:rsidRDefault="00293E11" w:rsidP="00293E11">
      <w:pPr>
        <w:pStyle w:val="af0"/>
        <w:spacing w:line="240" w:lineRule="auto"/>
        <w:ind w:firstLine="567"/>
        <w:jc w:val="both"/>
        <w:rPr>
          <w:sz w:val="20"/>
          <w:szCs w:val="20"/>
        </w:rPr>
      </w:pPr>
      <w:r w:rsidRPr="00FA56C3">
        <w:rPr>
          <w:sz w:val="20"/>
          <w:szCs w:val="20"/>
          <w:lang w:eastAsia="uk-UA"/>
        </w:rPr>
        <w:t xml:space="preserve">Товариство до дати проведення Загальних зборів надає відповіді на запитання акціонерів щодо питань, включених до проекту порядку денного </w:t>
      </w:r>
      <w:r w:rsidR="003826A3" w:rsidRPr="00FA56C3">
        <w:rPr>
          <w:sz w:val="20"/>
          <w:szCs w:val="20"/>
          <w:lang w:eastAsia="uk-UA"/>
        </w:rPr>
        <w:t xml:space="preserve">позачергових </w:t>
      </w:r>
      <w:r w:rsidRPr="00FA56C3">
        <w:rPr>
          <w:sz w:val="20"/>
          <w:szCs w:val="20"/>
          <w:lang w:eastAsia="uk-UA"/>
        </w:rPr>
        <w:t>Загальних зборів та порядку денного Загальних зборів. Відповідні запити направляються акціонерами на адресу електронної пошти Товариства:</w:t>
      </w:r>
      <w:r w:rsidRPr="00FA56C3">
        <w:rPr>
          <w:sz w:val="20"/>
          <w:szCs w:val="20"/>
        </w:rPr>
        <w:t xml:space="preserve"> </w:t>
      </w:r>
      <w:hyperlink r:id="rId12" w:history="1">
        <w:r w:rsidRPr="00FA56C3">
          <w:rPr>
            <w:rStyle w:val="a9"/>
            <w:sz w:val="20"/>
            <w:szCs w:val="20"/>
            <w:u w:color="0462C1"/>
            <w:lang w:val="en-US"/>
          </w:rPr>
          <w:t>office</w:t>
        </w:r>
        <w:r w:rsidRPr="00FA56C3">
          <w:rPr>
            <w:rStyle w:val="a9"/>
            <w:sz w:val="20"/>
            <w:szCs w:val="20"/>
            <w:u w:color="0462C1"/>
          </w:rPr>
          <w:t>@</w:t>
        </w:r>
        <w:proofErr w:type="spellStart"/>
        <w:r w:rsidRPr="00FA56C3">
          <w:rPr>
            <w:rStyle w:val="a9"/>
            <w:sz w:val="20"/>
            <w:szCs w:val="20"/>
            <w:u w:color="0462C1"/>
            <w:lang w:val="en-US"/>
          </w:rPr>
          <w:t>greenville</w:t>
        </w:r>
        <w:proofErr w:type="spellEnd"/>
        <w:r w:rsidRPr="00FA56C3">
          <w:rPr>
            <w:rStyle w:val="a9"/>
            <w:sz w:val="20"/>
            <w:szCs w:val="20"/>
            <w:u w:color="0462C1"/>
          </w:rPr>
          <w:t>.</w:t>
        </w:r>
        <w:proofErr w:type="spellStart"/>
        <w:r w:rsidRPr="00FA56C3">
          <w:rPr>
            <w:rStyle w:val="a9"/>
            <w:sz w:val="20"/>
            <w:szCs w:val="20"/>
            <w:u w:color="0462C1"/>
            <w:lang w:val="en-US"/>
          </w:rPr>
          <w:t>ua</w:t>
        </w:r>
        <w:proofErr w:type="spellEnd"/>
      </w:hyperlink>
      <w:r w:rsidRPr="00FA56C3">
        <w:rPr>
          <w:sz w:val="20"/>
          <w:szCs w:val="20"/>
        </w:rPr>
        <w:t xml:space="preserve"> </w:t>
      </w:r>
      <w:r w:rsidRPr="00FA56C3">
        <w:rPr>
          <w:sz w:val="20"/>
          <w:szCs w:val="20"/>
          <w:lang w:eastAsia="uk-UA"/>
        </w:rPr>
        <w:t xml:space="preserve">із засвідченням такого запиту кваліфікованим електронним підписом (іншим засобом, що забезпечує ідентифікацію та підтвердження направлення документу особою). Товариство може надати одну загальну відповідь на всі запитання однакового змісту. Відповіді на запити акціонерів направляються на адресу електронної пошти акціонера, з якої надійшов належним чином оформлений запит, із засвідченням відповіді кваліфікованим електронним підписом уповноваженої особи. Письмові запитання акціонерів, надані після початку </w:t>
      </w:r>
      <w:r w:rsidR="00D9379D" w:rsidRPr="00FA56C3">
        <w:rPr>
          <w:sz w:val="20"/>
          <w:szCs w:val="20"/>
          <w:lang w:eastAsia="uk-UA"/>
        </w:rPr>
        <w:t xml:space="preserve">позачергових </w:t>
      </w:r>
      <w:r w:rsidRPr="00FA56C3">
        <w:rPr>
          <w:sz w:val="20"/>
          <w:szCs w:val="20"/>
          <w:lang w:eastAsia="uk-UA"/>
        </w:rPr>
        <w:t>Загальних зборів розглядаються Товариством у порядку та у строки, визначені законодавством та Статутом Товариства.</w:t>
      </w:r>
    </w:p>
    <w:p w14:paraId="0FAB69E6" w14:textId="6F17352F" w:rsidR="00293E11" w:rsidRPr="00FA56C3" w:rsidRDefault="00293E11" w:rsidP="00293E11">
      <w:pPr>
        <w:shd w:val="clear" w:color="auto" w:fill="FFFFFF"/>
        <w:spacing w:after="0" w:line="240" w:lineRule="auto"/>
        <w:ind w:firstLine="567"/>
        <w:jc w:val="both"/>
        <w:rPr>
          <w:rFonts w:ascii="Times New Roman" w:eastAsia="Times New Roman" w:hAnsi="Times New Roman"/>
          <w:sz w:val="20"/>
          <w:szCs w:val="20"/>
          <w:lang w:eastAsia="uk-UA"/>
        </w:rPr>
      </w:pPr>
      <w:r w:rsidRPr="00FA56C3">
        <w:rPr>
          <w:rFonts w:ascii="Times New Roman" w:eastAsia="Times New Roman" w:hAnsi="Times New Roman"/>
          <w:sz w:val="20"/>
          <w:szCs w:val="20"/>
          <w:lang w:eastAsia="uk-UA"/>
        </w:rPr>
        <w:t>Кожний акціонер після отримання повідомлення про проведення  Загальних зборів акціонери має право користуватися правами, наданими відповідно до Розділів X та ХІ Порядку, а саме: ознайомлюватися з документами, необхідними для прийняття рішень з питань порядку денного; вносити пропозиції щодо питань, включених до проекту порядку денного річних загальних зборів, а також щодо нових кандидатів до складу органів Товариства.</w:t>
      </w:r>
    </w:p>
    <w:p w14:paraId="3E0A4AB6" w14:textId="215D9D47" w:rsidR="00293E11" w:rsidRPr="00FA56C3" w:rsidRDefault="00293E11" w:rsidP="00293E11">
      <w:pPr>
        <w:shd w:val="clear" w:color="auto" w:fill="FFFFFF"/>
        <w:spacing w:after="0" w:line="240" w:lineRule="auto"/>
        <w:ind w:firstLine="567"/>
        <w:jc w:val="both"/>
        <w:rPr>
          <w:rFonts w:ascii="Times New Roman" w:eastAsia="Times New Roman" w:hAnsi="Times New Roman"/>
          <w:sz w:val="20"/>
          <w:szCs w:val="20"/>
          <w:lang w:eastAsia="uk-UA"/>
        </w:rPr>
      </w:pPr>
      <w:r w:rsidRPr="00FA56C3">
        <w:rPr>
          <w:rFonts w:ascii="Times New Roman" w:eastAsia="Times New Roman" w:hAnsi="Times New Roman"/>
          <w:sz w:val="20"/>
          <w:szCs w:val="20"/>
          <w:lang w:eastAsia="uk-UA"/>
        </w:rPr>
        <w:t xml:space="preserve">Пропозиції вносяться не пізніше ніж за 20 днів до дати проведення </w:t>
      </w:r>
      <w:r w:rsidR="00D9379D" w:rsidRPr="00FA56C3">
        <w:rPr>
          <w:rFonts w:ascii="Times New Roman" w:eastAsia="Times New Roman" w:hAnsi="Times New Roman"/>
          <w:sz w:val="20"/>
          <w:szCs w:val="20"/>
          <w:lang w:eastAsia="uk-UA"/>
        </w:rPr>
        <w:t xml:space="preserve">позачергових </w:t>
      </w:r>
      <w:r w:rsidRPr="00FA56C3">
        <w:rPr>
          <w:rFonts w:ascii="Times New Roman" w:eastAsia="Times New Roman" w:hAnsi="Times New Roman"/>
          <w:sz w:val="20"/>
          <w:szCs w:val="20"/>
          <w:lang w:eastAsia="uk-UA"/>
        </w:rPr>
        <w:t xml:space="preserve">Загальних зборів, а щодо кандидатів до складу органів Товариства - не пізніше ніж за 7 днів до дати проведення </w:t>
      </w:r>
      <w:r w:rsidR="00D9379D" w:rsidRPr="00FA56C3">
        <w:rPr>
          <w:rFonts w:ascii="Times New Roman" w:eastAsia="Times New Roman" w:hAnsi="Times New Roman"/>
          <w:sz w:val="20"/>
          <w:szCs w:val="20"/>
          <w:lang w:eastAsia="uk-UA"/>
        </w:rPr>
        <w:t xml:space="preserve">позачергових </w:t>
      </w:r>
      <w:r w:rsidRPr="00FA56C3">
        <w:rPr>
          <w:rFonts w:ascii="Times New Roman" w:eastAsia="Times New Roman" w:hAnsi="Times New Roman"/>
          <w:sz w:val="20"/>
          <w:szCs w:val="20"/>
          <w:lang w:eastAsia="uk-UA"/>
        </w:rPr>
        <w:t>Загальних зборів.</w:t>
      </w:r>
    </w:p>
    <w:p w14:paraId="2BE0FDC3" w14:textId="328EC93E" w:rsidR="00293E11" w:rsidRPr="00FA56C3" w:rsidRDefault="00293E11" w:rsidP="00293E11">
      <w:pPr>
        <w:pStyle w:val="af0"/>
        <w:spacing w:line="240" w:lineRule="auto"/>
        <w:ind w:firstLine="708"/>
        <w:jc w:val="both"/>
        <w:rPr>
          <w:sz w:val="20"/>
          <w:szCs w:val="20"/>
        </w:rPr>
      </w:pPr>
      <w:r w:rsidRPr="00FA56C3">
        <w:rPr>
          <w:sz w:val="20"/>
          <w:szCs w:val="20"/>
          <w:lang w:eastAsia="uk-UA"/>
        </w:rPr>
        <w:t>Пропозиція до порядку денного</w:t>
      </w:r>
      <w:r w:rsidR="00D9379D" w:rsidRPr="00FA56C3">
        <w:rPr>
          <w:sz w:val="20"/>
          <w:szCs w:val="20"/>
          <w:lang w:eastAsia="uk-UA"/>
        </w:rPr>
        <w:t xml:space="preserve"> позачергових</w:t>
      </w:r>
      <w:r w:rsidRPr="00FA56C3">
        <w:rPr>
          <w:sz w:val="20"/>
          <w:szCs w:val="20"/>
          <w:lang w:eastAsia="uk-UA"/>
        </w:rPr>
        <w:t xml:space="preserve"> Загальних зборів може бути направлена акціонером у вигляді електронного документу із засвідченням його кваліфікованим електронним підписом акціонера (іншим засобом, що забезпечує ідентифікацію та підтвердження направлення документу особою) на адресу електронної пошти Товариства: </w:t>
      </w:r>
      <w:hyperlink r:id="rId13" w:history="1">
        <w:r w:rsidRPr="00FA56C3">
          <w:rPr>
            <w:rStyle w:val="a9"/>
            <w:sz w:val="20"/>
            <w:szCs w:val="20"/>
            <w:u w:color="0462C1"/>
            <w:lang w:val="en-US"/>
          </w:rPr>
          <w:t>office</w:t>
        </w:r>
        <w:r w:rsidRPr="00FA56C3">
          <w:rPr>
            <w:rStyle w:val="a9"/>
            <w:sz w:val="20"/>
            <w:szCs w:val="20"/>
            <w:u w:color="0462C1"/>
            <w:lang w:val="ru-RU"/>
          </w:rPr>
          <w:t>@</w:t>
        </w:r>
        <w:proofErr w:type="spellStart"/>
        <w:r w:rsidRPr="00FA56C3">
          <w:rPr>
            <w:rStyle w:val="a9"/>
            <w:sz w:val="20"/>
            <w:szCs w:val="20"/>
            <w:u w:color="0462C1"/>
            <w:lang w:val="en-US"/>
          </w:rPr>
          <w:t>greenville</w:t>
        </w:r>
        <w:proofErr w:type="spellEnd"/>
        <w:r w:rsidRPr="00FA56C3">
          <w:rPr>
            <w:rStyle w:val="a9"/>
            <w:sz w:val="20"/>
            <w:szCs w:val="20"/>
            <w:u w:color="0462C1"/>
            <w:lang w:val="ru-RU"/>
          </w:rPr>
          <w:t>.</w:t>
        </w:r>
        <w:proofErr w:type="spellStart"/>
        <w:r w:rsidRPr="00FA56C3">
          <w:rPr>
            <w:rStyle w:val="a9"/>
            <w:sz w:val="20"/>
            <w:szCs w:val="20"/>
            <w:u w:color="0462C1"/>
            <w:lang w:val="en-US"/>
          </w:rPr>
          <w:t>ua</w:t>
        </w:r>
        <w:proofErr w:type="spellEnd"/>
      </w:hyperlink>
    </w:p>
    <w:p w14:paraId="7173ECEA" w14:textId="77777777" w:rsidR="00293E11" w:rsidRPr="00FA56C3" w:rsidRDefault="00293E11" w:rsidP="00293E11">
      <w:pPr>
        <w:shd w:val="clear" w:color="auto" w:fill="FFFFFF"/>
        <w:spacing w:after="0" w:line="240" w:lineRule="auto"/>
        <w:ind w:firstLine="708"/>
        <w:jc w:val="both"/>
        <w:rPr>
          <w:rFonts w:ascii="Times New Roman" w:eastAsia="Times New Roman" w:hAnsi="Times New Roman"/>
          <w:sz w:val="20"/>
          <w:szCs w:val="20"/>
          <w:lang w:eastAsia="uk-UA"/>
        </w:rPr>
      </w:pPr>
      <w:r w:rsidRPr="00FA56C3">
        <w:rPr>
          <w:rFonts w:ascii="Times New Roman" w:eastAsia="Times New Roman" w:hAnsi="Times New Roman"/>
          <w:sz w:val="20"/>
          <w:szCs w:val="20"/>
          <w:lang w:eastAsia="uk-UA"/>
        </w:rPr>
        <w:t>Документи, направляються акціонером Товариства у формі електронного документа, придатного для сприймання змісту документу людиною, відтворення документу на папері, необмеженого завантаження, </w:t>
      </w:r>
      <w:r w:rsidRPr="00FA56C3">
        <w:rPr>
          <w:rFonts w:ascii="Times New Roman" w:eastAsia="Times New Roman" w:hAnsi="Times New Roman"/>
          <w:bCs/>
          <w:sz w:val="20"/>
          <w:szCs w:val="20"/>
          <w:lang w:eastAsia="uk-UA"/>
        </w:rPr>
        <w:t>із накладенням кваліфікованого електронного підпису.</w:t>
      </w:r>
    </w:p>
    <w:p w14:paraId="0754CD5D" w14:textId="77777777" w:rsidR="00293E11" w:rsidRPr="00FA56C3" w:rsidRDefault="00293E11" w:rsidP="00293E11">
      <w:pPr>
        <w:shd w:val="clear" w:color="auto" w:fill="FFFFFF"/>
        <w:spacing w:after="0" w:line="240" w:lineRule="auto"/>
        <w:jc w:val="both"/>
        <w:rPr>
          <w:rFonts w:ascii="Times New Roman" w:eastAsia="Times New Roman" w:hAnsi="Times New Roman"/>
          <w:sz w:val="20"/>
          <w:szCs w:val="20"/>
          <w:lang w:eastAsia="uk-UA"/>
        </w:rPr>
      </w:pPr>
      <w:r w:rsidRPr="00FA56C3">
        <w:rPr>
          <w:rFonts w:ascii="Times New Roman" w:eastAsia="Times New Roman" w:hAnsi="Times New Roman"/>
          <w:sz w:val="20"/>
          <w:szCs w:val="20"/>
          <w:lang w:eastAsia="uk-UA"/>
        </w:rPr>
        <w:t> </w:t>
      </w:r>
      <w:r w:rsidRPr="00FA56C3">
        <w:rPr>
          <w:rFonts w:ascii="Times New Roman" w:eastAsia="Times New Roman" w:hAnsi="Times New Roman"/>
          <w:sz w:val="20"/>
          <w:szCs w:val="20"/>
          <w:lang w:eastAsia="uk-UA"/>
        </w:rPr>
        <w:tab/>
        <w:t>Посадова особа, відповідальна за порядок ознайомлення акціонерів з документами – Директор.</w:t>
      </w:r>
    </w:p>
    <w:p w14:paraId="5B57221B" w14:textId="4F69E136" w:rsidR="00293E11" w:rsidRPr="00FA56C3" w:rsidRDefault="00293E11" w:rsidP="00293E11">
      <w:pPr>
        <w:shd w:val="clear" w:color="auto" w:fill="FFFFFF"/>
        <w:spacing w:after="0" w:line="240" w:lineRule="auto"/>
        <w:jc w:val="both"/>
        <w:rPr>
          <w:rFonts w:ascii="Times New Roman" w:eastAsia="Times New Roman" w:hAnsi="Times New Roman"/>
          <w:sz w:val="20"/>
          <w:szCs w:val="20"/>
          <w:lang w:eastAsia="uk-UA"/>
        </w:rPr>
      </w:pPr>
      <w:r w:rsidRPr="00FA56C3">
        <w:rPr>
          <w:rFonts w:ascii="Times New Roman" w:eastAsia="Times New Roman" w:hAnsi="Times New Roman"/>
          <w:sz w:val="20"/>
          <w:szCs w:val="20"/>
          <w:lang w:eastAsia="uk-UA"/>
        </w:rPr>
        <w:t> </w:t>
      </w:r>
      <w:r w:rsidRPr="00FA56C3">
        <w:rPr>
          <w:rFonts w:ascii="Times New Roman" w:eastAsia="Times New Roman" w:hAnsi="Times New Roman"/>
          <w:sz w:val="20"/>
          <w:szCs w:val="20"/>
          <w:lang w:eastAsia="uk-UA"/>
        </w:rPr>
        <w:tab/>
        <w:t xml:space="preserve">Порядок участі та голосування на </w:t>
      </w:r>
      <w:r w:rsidR="00D9379D" w:rsidRPr="00FA56C3">
        <w:rPr>
          <w:rFonts w:ascii="Times New Roman" w:eastAsia="Times New Roman" w:hAnsi="Times New Roman"/>
          <w:sz w:val="20"/>
          <w:szCs w:val="20"/>
          <w:lang w:eastAsia="uk-UA"/>
        </w:rPr>
        <w:t xml:space="preserve">позачергових </w:t>
      </w:r>
      <w:r w:rsidRPr="00FA56C3">
        <w:rPr>
          <w:rFonts w:ascii="Times New Roman" w:eastAsia="Times New Roman" w:hAnsi="Times New Roman"/>
          <w:sz w:val="20"/>
          <w:szCs w:val="20"/>
          <w:lang w:eastAsia="uk-UA"/>
        </w:rPr>
        <w:t>Загальних зборах, що відбуватимуться дистанційно:</w:t>
      </w:r>
    </w:p>
    <w:p w14:paraId="38C43DED" w14:textId="108246B6" w:rsidR="00293E11" w:rsidRPr="00FA56C3" w:rsidRDefault="00293E11" w:rsidP="00293E11">
      <w:pPr>
        <w:shd w:val="clear" w:color="auto" w:fill="FFFFFF"/>
        <w:spacing w:after="0" w:line="240" w:lineRule="auto"/>
        <w:jc w:val="both"/>
        <w:rPr>
          <w:rFonts w:ascii="Times New Roman" w:eastAsia="Times New Roman" w:hAnsi="Times New Roman"/>
          <w:b/>
          <w:bCs/>
          <w:sz w:val="20"/>
          <w:szCs w:val="20"/>
          <w:lang w:eastAsia="uk-UA"/>
        </w:rPr>
      </w:pPr>
      <w:r w:rsidRPr="00FA56C3">
        <w:rPr>
          <w:rFonts w:ascii="Times New Roman" w:eastAsia="Times New Roman" w:hAnsi="Times New Roman"/>
          <w:sz w:val="20"/>
          <w:szCs w:val="20"/>
          <w:lang w:eastAsia="uk-UA"/>
        </w:rPr>
        <w:t xml:space="preserve">1. Голосування на </w:t>
      </w:r>
      <w:r w:rsidR="00D9379D" w:rsidRPr="00FA56C3">
        <w:rPr>
          <w:rFonts w:ascii="Times New Roman" w:eastAsia="Times New Roman" w:hAnsi="Times New Roman"/>
          <w:sz w:val="20"/>
          <w:szCs w:val="20"/>
          <w:lang w:eastAsia="uk-UA"/>
        </w:rPr>
        <w:t xml:space="preserve">позачергових </w:t>
      </w:r>
      <w:r w:rsidRPr="00FA56C3">
        <w:rPr>
          <w:rFonts w:ascii="Times New Roman" w:eastAsia="Times New Roman" w:hAnsi="Times New Roman"/>
          <w:sz w:val="20"/>
          <w:szCs w:val="20"/>
          <w:lang w:eastAsia="uk-UA"/>
        </w:rPr>
        <w:t xml:space="preserve">Загальних зборах з відповідних питань порядку денного розпочинається з моменту розміщення на веб-сайті відповідного бюлетеня для голосування. Голосування на Загальних зборах завершується до </w:t>
      </w:r>
      <w:r w:rsidRPr="00FA56C3">
        <w:rPr>
          <w:rFonts w:ascii="Times New Roman" w:eastAsia="Times New Roman" w:hAnsi="Times New Roman"/>
          <w:b/>
          <w:bCs/>
          <w:sz w:val="20"/>
          <w:szCs w:val="20"/>
          <w:lang w:eastAsia="uk-UA"/>
        </w:rPr>
        <w:t>18 години дати проведення Зборів.</w:t>
      </w:r>
    </w:p>
    <w:p w14:paraId="5B8877F3" w14:textId="77777777" w:rsidR="00293E11" w:rsidRPr="00FA56C3" w:rsidRDefault="00293E11" w:rsidP="00293E11">
      <w:pPr>
        <w:shd w:val="clear" w:color="auto" w:fill="FFFFFF"/>
        <w:spacing w:after="0" w:line="240" w:lineRule="auto"/>
        <w:jc w:val="both"/>
        <w:rPr>
          <w:rFonts w:ascii="Times New Roman" w:eastAsia="Times New Roman" w:hAnsi="Times New Roman"/>
          <w:sz w:val="20"/>
          <w:szCs w:val="20"/>
          <w:lang w:eastAsia="uk-UA"/>
        </w:rPr>
      </w:pPr>
      <w:r w:rsidRPr="00FA56C3">
        <w:rPr>
          <w:rFonts w:ascii="Times New Roman" w:eastAsia="Times New Roman" w:hAnsi="Times New Roman"/>
          <w:sz w:val="20"/>
          <w:szCs w:val="20"/>
          <w:lang w:eastAsia="uk-UA"/>
        </w:rPr>
        <w:t>2. На Загальних зборах голосування проводиться з усіх питань порядку денного. На Загальних зборах не може бути оголошено перерву або змінено послідовність розгляду питань порядку денного.</w:t>
      </w:r>
    </w:p>
    <w:p w14:paraId="1D6E90BA" w14:textId="77777777" w:rsidR="00293E11" w:rsidRPr="00FA56C3" w:rsidRDefault="00293E11" w:rsidP="00293E11">
      <w:pPr>
        <w:shd w:val="clear" w:color="auto" w:fill="FFFFFF"/>
        <w:spacing w:after="0" w:line="240" w:lineRule="auto"/>
        <w:jc w:val="both"/>
        <w:rPr>
          <w:rFonts w:ascii="Times New Roman" w:eastAsia="Times New Roman" w:hAnsi="Times New Roman"/>
          <w:sz w:val="20"/>
          <w:szCs w:val="20"/>
          <w:lang w:eastAsia="uk-UA"/>
        </w:rPr>
      </w:pPr>
      <w:r w:rsidRPr="00FA56C3">
        <w:rPr>
          <w:rFonts w:ascii="Times New Roman" w:eastAsia="Times New Roman" w:hAnsi="Times New Roman"/>
          <w:sz w:val="20"/>
          <w:szCs w:val="20"/>
          <w:lang w:eastAsia="uk-UA"/>
        </w:rPr>
        <w:t>3. Голосування на Загальних зборах здійснюється шляхом подання акціонерами бюлетеня депозитарній установі, яка обслуговує рахунок в цінних паперах акціонера, на якому обліковуються належні акціонеру акції Товариства. Бюлетень, що був отриманий депозитарною установою після завершення часу, відведеного на голосування, вважається таким, що не поданий.</w:t>
      </w:r>
    </w:p>
    <w:p w14:paraId="35B2F52E" w14:textId="77777777" w:rsidR="00293E11" w:rsidRPr="00FA56C3" w:rsidRDefault="00293E11" w:rsidP="00293E11">
      <w:pPr>
        <w:shd w:val="clear" w:color="auto" w:fill="FFFFFF"/>
        <w:spacing w:after="0" w:line="240" w:lineRule="auto"/>
        <w:jc w:val="both"/>
        <w:rPr>
          <w:rFonts w:ascii="Times New Roman" w:eastAsia="Times New Roman" w:hAnsi="Times New Roman"/>
          <w:sz w:val="20"/>
          <w:szCs w:val="20"/>
          <w:lang w:eastAsia="uk-UA"/>
        </w:rPr>
      </w:pPr>
      <w:r w:rsidRPr="00FA56C3">
        <w:rPr>
          <w:rFonts w:ascii="Times New Roman" w:eastAsia="Times New Roman" w:hAnsi="Times New Roman"/>
          <w:sz w:val="20"/>
          <w:szCs w:val="20"/>
          <w:lang w:eastAsia="uk-UA"/>
        </w:rPr>
        <w:t>4. Голосування на Загальних зборах з питань порядку денного проводиться виключно з використанням бюлетеня для голосування, а для питань, що передбачають кумулятивне голосування виключно з використанням бюлетеня для кумулятивного голосування.</w:t>
      </w:r>
    </w:p>
    <w:p w14:paraId="2D74B5BC" w14:textId="77777777" w:rsidR="00293E11" w:rsidRPr="00FA56C3" w:rsidRDefault="00293E11" w:rsidP="00293E11">
      <w:pPr>
        <w:shd w:val="clear" w:color="auto" w:fill="FFFFFF"/>
        <w:spacing w:after="0" w:line="240" w:lineRule="auto"/>
        <w:jc w:val="both"/>
        <w:rPr>
          <w:rFonts w:ascii="Times New Roman" w:eastAsia="Times New Roman" w:hAnsi="Times New Roman"/>
          <w:sz w:val="20"/>
          <w:szCs w:val="20"/>
          <w:lang w:eastAsia="uk-UA"/>
        </w:rPr>
      </w:pPr>
      <w:r w:rsidRPr="00FA56C3">
        <w:rPr>
          <w:rFonts w:ascii="Times New Roman" w:eastAsia="Times New Roman" w:hAnsi="Times New Roman"/>
          <w:sz w:val="20"/>
          <w:szCs w:val="20"/>
          <w:lang w:eastAsia="uk-UA"/>
        </w:rPr>
        <w:t>У випадку подання бюлетеня для голосування, підписаного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чином засвідчені копії.</w:t>
      </w:r>
    </w:p>
    <w:p w14:paraId="716CC6D5" w14:textId="77777777" w:rsidR="00293E11" w:rsidRPr="00FA56C3" w:rsidRDefault="00293E11" w:rsidP="00293E11">
      <w:pPr>
        <w:shd w:val="clear" w:color="auto" w:fill="FFFFFF"/>
        <w:spacing w:after="0" w:line="240" w:lineRule="auto"/>
        <w:jc w:val="both"/>
        <w:rPr>
          <w:rFonts w:ascii="Times New Roman" w:eastAsia="Times New Roman" w:hAnsi="Times New Roman"/>
          <w:sz w:val="20"/>
          <w:szCs w:val="20"/>
          <w:lang w:eastAsia="uk-UA"/>
        </w:rPr>
      </w:pPr>
      <w:r w:rsidRPr="00FA56C3">
        <w:rPr>
          <w:rFonts w:ascii="Times New Roman" w:eastAsia="Times New Roman" w:hAnsi="Times New Roman"/>
          <w:sz w:val="20"/>
          <w:szCs w:val="20"/>
          <w:lang w:eastAsia="uk-UA"/>
        </w:rPr>
        <w:t>5. Бюлетень для голосування на Загальних зборах засвідчується одним з наступних способів за вибором акціонера:</w:t>
      </w:r>
    </w:p>
    <w:p w14:paraId="7514DBE7" w14:textId="77777777" w:rsidR="00293E11" w:rsidRPr="00FA56C3" w:rsidRDefault="00293E11" w:rsidP="00293E11">
      <w:pPr>
        <w:shd w:val="clear" w:color="auto" w:fill="FFFFFF"/>
        <w:spacing w:after="0" w:line="240" w:lineRule="auto"/>
        <w:jc w:val="both"/>
        <w:rPr>
          <w:rFonts w:ascii="Times New Roman" w:eastAsia="Times New Roman" w:hAnsi="Times New Roman"/>
          <w:sz w:val="20"/>
          <w:szCs w:val="20"/>
          <w:lang w:eastAsia="uk-UA"/>
        </w:rPr>
      </w:pPr>
      <w:r w:rsidRPr="00FA56C3">
        <w:rPr>
          <w:rFonts w:ascii="Times New Roman" w:eastAsia="Times New Roman" w:hAnsi="Times New Roman"/>
          <w:sz w:val="20"/>
          <w:szCs w:val="20"/>
          <w:lang w:eastAsia="uk-UA"/>
        </w:rPr>
        <w:t>1) за допомогою кваліфікованого електронного підпису акціонера (його представника);</w:t>
      </w:r>
    </w:p>
    <w:p w14:paraId="3C4516F1" w14:textId="77777777" w:rsidR="00293E11" w:rsidRPr="00FA56C3" w:rsidRDefault="00293E11" w:rsidP="00293E11">
      <w:pPr>
        <w:shd w:val="clear" w:color="auto" w:fill="FFFFFF"/>
        <w:spacing w:after="0" w:line="240" w:lineRule="auto"/>
        <w:jc w:val="both"/>
        <w:rPr>
          <w:rFonts w:ascii="Times New Roman" w:eastAsia="Times New Roman" w:hAnsi="Times New Roman"/>
          <w:sz w:val="20"/>
          <w:szCs w:val="20"/>
          <w:lang w:eastAsia="uk-UA"/>
        </w:rPr>
      </w:pPr>
      <w:r w:rsidRPr="00FA56C3">
        <w:rPr>
          <w:rFonts w:ascii="Times New Roman" w:eastAsia="Times New Roman" w:hAnsi="Times New Roman"/>
          <w:sz w:val="20"/>
          <w:szCs w:val="20"/>
          <w:lang w:eastAsia="uk-UA"/>
        </w:rPr>
        <w:t>2) нотаріально, за умови підписання бюлетеня в присутності нотаріуса або посадової особи, яка вчиняє нотаріальні дії;</w:t>
      </w:r>
    </w:p>
    <w:p w14:paraId="418DF64A" w14:textId="77777777" w:rsidR="00293E11" w:rsidRPr="00FA56C3" w:rsidRDefault="00293E11" w:rsidP="00293E11">
      <w:pPr>
        <w:shd w:val="clear" w:color="auto" w:fill="FFFFFF"/>
        <w:spacing w:after="0" w:line="240" w:lineRule="auto"/>
        <w:jc w:val="both"/>
        <w:rPr>
          <w:rFonts w:ascii="Times New Roman" w:eastAsia="Times New Roman" w:hAnsi="Times New Roman"/>
          <w:sz w:val="20"/>
          <w:szCs w:val="20"/>
          <w:lang w:eastAsia="uk-UA"/>
        </w:rPr>
      </w:pPr>
      <w:r w:rsidRPr="00FA56C3">
        <w:rPr>
          <w:rFonts w:ascii="Times New Roman" w:eastAsia="Times New Roman" w:hAnsi="Times New Roman"/>
          <w:sz w:val="20"/>
          <w:szCs w:val="20"/>
          <w:lang w:eastAsia="uk-UA"/>
        </w:rPr>
        <w:t>3) депозитарною установою, яка обслуговує рахунок в цінних паперах такого акціонера, на якому обліковуються належні акціонеру акції товариства, за умови підписання бюлетеня в присутності уповноваженої особи депозитарної установи.</w:t>
      </w:r>
    </w:p>
    <w:p w14:paraId="7E2E4D72" w14:textId="77777777" w:rsidR="00293E11" w:rsidRPr="00FA56C3" w:rsidRDefault="00293E11" w:rsidP="00293E11">
      <w:pPr>
        <w:shd w:val="clear" w:color="auto" w:fill="FFFFFF"/>
        <w:spacing w:after="0" w:line="240" w:lineRule="auto"/>
        <w:jc w:val="both"/>
        <w:rPr>
          <w:rFonts w:ascii="Times New Roman" w:eastAsia="Times New Roman" w:hAnsi="Times New Roman"/>
          <w:sz w:val="20"/>
          <w:szCs w:val="20"/>
          <w:lang w:eastAsia="uk-UA"/>
        </w:rPr>
      </w:pPr>
    </w:p>
    <w:p w14:paraId="515E0314" w14:textId="77777777" w:rsidR="00293E11" w:rsidRPr="00960737" w:rsidRDefault="00293E11" w:rsidP="00293E11">
      <w:pPr>
        <w:shd w:val="clear" w:color="auto" w:fill="FFFFFF"/>
        <w:spacing w:after="0" w:line="240" w:lineRule="auto"/>
        <w:jc w:val="both"/>
        <w:rPr>
          <w:rFonts w:ascii="Times New Roman" w:eastAsia="Times New Roman" w:hAnsi="Times New Roman"/>
          <w:sz w:val="18"/>
          <w:szCs w:val="18"/>
          <w:lang w:eastAsia="uk-UA"/>
        </w:rPr>
      </w:pPr>
      <w:r w:rsidRPr="00FA56C3">
        <w:rPr>
          <w:rFonts w:ascii="Times New Roman" w:eastAsia="Times New Roman" w:hAnsi="Times New Roman"/>
          <w:sz w:val="20"/>
          <w:szCs w:val="20"/>
          <w:lang w:eastAsia="uk-UA"/>
        </w:rPr>
        <w:t>Особам, яким рахунок в цінних паперах депозитарною установою відкрито на підставі договору з емітентом, необхідно укласти договір з депозитарними установами для забезпечення реалізації права на участь у дистанційних Загальних зборах</w:t>
      </w:r>
      <w:r w:rsidRPr="00FA56C3">
        <w:rPr>
          <w:rFonts w:ascii="Times New Roman" w:eastAsia="Times New Roman" w:hAnsi="Times New Roman"/>
          <w:sz w:val="18"/>
          <w:szCs w:val="18"/>
          <w:lang w:eastAsia="uk-UA"/>
        </w:rPr>
        <w:t>.</w:t>
      </w:r>
    </w:p>
    <w:p w14:paraId="5101D9A3" w14:textId="54F369C0" w:rsidR="009C7013" w:rsidRPr="009C7013" w:rsidRDefault="00293E11" w:rsidP="00925B58">
      <w:pPr>
        <w:spacing w:after="0" w:line="240" w:lineRule="auto"/>
        <w:jc w:val="both"/>
        <w:rPr>
          <w:sz w:val="20"/>
          <w:szCs w:val="20"/>
          <w:lang w:val="ru-RU"/>
        </w:rPr>
      </w:pPr>
      <w:r w:rsidRPr="00960737">
        <w:rPr>
          <w:rFonts w:ascii="Times New Roman" w:eastAsia="Times New Roman" w:hAnsi="Times New Roman"/>
          <w:sz w:val="18"/>
          <w:szCs w:val="18"/>
        </w:rPr>
        <w:tab/>
      </w:r>
    </w:p>
    <w:p w14:paraId="4F071F5A" w14:textId="77777777" w:rsidR="00421914" w:rsidRPr="00841585" w:rsidRDefault="00421914" w:rsidP="00421914">
      <w:pPr>
        <w:pStyle w:val="a3"/>
        <w:tabs>
          <w:tab w:val="left" w:pos="0"/>
        </w:tabs>
        <w:suppressAutoHyphens/>
        <w:ind w:left="0"/>
        <w:jc w:val="both"/>
        <w:rPr>
          <w:color w:val="FF0000"/>
          <w:sz w:val="20"/>
          <w:szCs w:val="20"/>
          <w:lang w:val="uk-UA"/>
        </w:rPr>
      </w:pPr>
    </w:p>
    <w:sectPr w:rsidR="00421914" w:rsidRPr="00841585" w:rsidSect="00AA27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DAECF" w14:textId="77777777" w:rsidR="004C2918" w:rsidRDefault="004C2918" w:rsidP="009C7013">
      <w:pPr>
        <w:spacing w:after="0" w:line="240" w:lineRule="auto"/>
      </w:pPr>
      <w:r>
        <w:separator/>
      </w:r>
    </w:p>
  </w:endnote>
  <w:endnote w:type="continuationSeparator" w:id="0">
    <w:p w14:paraId="4F24B133" w14:textId="77777777" w:rsidR="004C2918" w:rsidRDefault="004C2918" w:rsidP="009C7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Roman">
    <w:altName w:val="Arial Unicode MS"/>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5381E" w14:textId="77777777" w:rsidR="004C2918" w:rsidRDefault="004C2918" w:rsidP="009C7013">
      <w:pPr>
        <w:spacing w:after="0" w:line="240" w:lineRule="auto"/>
      </w:pPr>
      <w:r>
        <w:separator/>
      </w:r>
    </w:p>
  </w:footnote>
  <w:footnote w:type="continuationSeparator" w:id="0">
    <w:p w14:paraId="53048554" w14:textId="77777777" w:rsidR="004C2918" w:rsidRDefault="004C2918" w:rsidP="009C70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B7241"/>
    <w:multiLevelType w:val="hybridMultilevel"/>
    <w:tmpl w:val="5B625630"/>
    <w:lvl w:ilvl="0" w:tplc="01D82D8A">
      <w:start w:val="1"/>
      <w:numFmt w:val="decimal"/>
      <w:lvlText w:val="%1."/>
      <w:lvlJc w:val="left"/>
      <w:pPr>
        <w:ind w:left="1070" w:hanging="360"/>
      </w:pPr>
      <w:rPr>
        <w:sz w:val="22"/>
        <w:szCs w:val="22"/>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06D9665D"/>
    <w:multiLevelType w:val="hybridMultilevel"/>
    <w:tmpl w:val="C9020992"/>
    <w:lvl w:ilvl="0" w:tplc="8AF8EC8C">
      <w:start w:val="11"/>
      <w:numFmt w:val="decimal"/>
      <w:lvlText w:val="%1"/>
      <w:lvlJc w:val="left"/>
      <w:pPr>
        <w:ind w:left="102" w:hanging="574"/>
      </w:pPr>
      <w:rPr>
        <w:rFonts w:cs="Times New Roman" w:hint="default"/>
      </w:rPr>
    </w:lvl>
    <w:lvl w:ilvl="1" w:tplc="41B074D4">
      <w:numFmt w:val="none"/>
      <w:lvlText w:val=""/>
      <w:lvlJc w:val="left"/>
      <w:pPr>
        <w:tabs>
          <w:tab w:val="num" w:pos="360"/>
        </w:tabs>
      </w:pPr>
      <w:rPr>
        <w:rFonts w:cs="Times New Roman"/>
      </w:rPr>
    </w:lvl>
    <w:lvl w:ilvl="2" w:tplc="691014C0">
      <w:numFmt w:val="bullet"/>
      <w:lvlText w:val="•"/>
      <w:lvlJc w:val="left"/>
      <w:pPr>
        <w:ind w:left="1993" w:hanging="574"/>
      </w:pPr>
      <w:rPr>
        <w:rFonts w:hint="default"/>
      </w:rPr>
    </w:lvl>
    <w:lvl w:ilvl="3" w:tplc="6A86F2EA">
      <w:numFmt w:val="bullet"/>
      <w:lvlText w:val="•"/>
      <w:lvlJc w:val="left"/>
      <w:pPr>
        <w:ind w:left="2939" w:hanging="574"/>
      </w:pPr>
      <w:rPr>
        <w:rFonts w:hint="default"/>
      </w:rPr>
    </w:lvl>
    <w:lvl w:ilvl="4" w:tplc="A3B002E8">
      <w:numFmt w:val="bullet"/>
      <w:lvlText w:val="•"/>
      <w:lvlJc w:val="left"/>
      <w:pPr>
        <w:ind w:left="3886" w:hanging="574"/>
      </w:pPr>
      <w:rPr>
        <w:rFonts w:hint="default"/>
      </w:rPr>
    </w:lvl>
    <w:lvl w:ilvl="5" w:tplc="F3F47C98">
      <w:numFmt w:val="bullet"/>
      <w:lvlText w:val="•"/>
      <w:lvlJc w:val="left"/>
      <w:pPr>
        <w:ind w:left="4833" w:hanging="574"/>
      </w:pPr>
      <w:rPr>
        <w:rFonts w:hint="default"/>
      </w:rPr>
    </w:lvl>
    <w:lvl w:ilvl="6" w:tplc="6E9A8B66">
      <w:numFmt w:val="bullet"/>
      <w:lvlText w:val="•"/>
      <w:lvlJc w:val="left"/>
      <w:pPr>
        <w:ind w:left="5779" w:hanging="574"/>
      </w:pPr>
      <w:rPr>
        <w:rFonts w:hint="default"/>
      </w:rPr>
    </w:lvl>
    <w:lvl w:ilvl="7" w:tplc="53A69102">
      <w:numFmt w:val="bullet"/>
      <w:lvlText w:val="•"/>
      <w:lvlJc w:val="left"/>
      <w:pPr>
        <w:ind w:left="6726" w:hanging="574"/>
      </w:pPr>
      <w:rPr>
        <w:rFonts w:hint="default"/>
      </w:rPr>
    </w:lvl>
    <w:lvl w:ilvl="8" w:tplc="760E5602">
      <w:numFmt w:val="bullet"/>
      <w:lvlText w:val="•"/>
      <w:lvlJc w:val="left"/>
      <w:pPr>
        <w:ind w:left="7673" w:hanging="574"/>
      </w:pPr>
      <w:rPr>
        <w:rFonts w:hint="default"/>
      </w:rPr>
    </w:lvl>
  </w:abstractNum>
  <w:abstractNum w:abstractNumId="2" w15:restartNumberingAfterBreak="0">
    <w:nsid w:val="0D7621EE"/>
    <w:multiLevelType w:val="hybridMultilevel"/>
    <w:tmpl w:val="D7823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DF07D2"/>
    <w:multiLevelType w:val="hybridMultilevel"/>
    <w:tmpl w:val="1EA02D6A"/>
    <w:lvl w:ilvl="0" w:tplc="C180C972">
      <w:start w:val="1"/>
      <w:numFmt w:val="decimal"/>
      <w:lvlText w:val="%1"/>
      <w:lvlJc w:val="left"/>
      <w:pPr>
        <w:ind w:left="555" w:hanging="454"/>
      </w:pPr>
      <w:rPr>
        <w:rFonts w:cs="Times New Roman" w:hint="default"/>
      </w:rPr>
    </w:lvl>
    <w:lvl w:ilvl="1" w:tplc="9AD0B86E">
      <w:numFmt w:val="none"/>
      <w:lvlText w:val=""/>
      <w:lvlJc w:val="left"/>
      <w:pPr>
        <w:tabs>
          <w:tab w:val="num" w:pos="360"/>
        </w:tabs>
      </w:pPr>
      <w:rPr>
        <w:rFonts w:cs="Times New Roman"/>
      </w:rPr>
    </w:lvl>
    <w:lvl w:ilvl="2" w:tplc="CD9C8908">
      <w:numFmt w:val="bullet"/>
      <w:lvlText w:val="•"/>
      <w:lvlJc w:val="left"/>
      <w:pPr>
        <w:ind w:left="2361" w:hanging="454"/>
      </w:pPr>
      <w:rPr>
        <w:rFonts w:hint="default"/>
      </w:rPr>
    </w:lvl>
    <w:lvl w:ilvl="3" w:tplc="9BAC9FC8">
      <w:numFmt w:val="bullet"/>
      <w:lvlText w:val="•"/>
      <w:lvlJc w:val="left"/>
      <w:pPr>
        <w:ind w:left="3261" w:hanging="454"/>
      </w:pPr>
      <w:rPr>
        <w:rFonts w:hint="default"/>
      </w:rPr>
    </w:lvl>
    <w:lvl w:ilvl="4" w:tplc="4BB6DAE0">
      <w:numFmt w:val="bullet"/>
      <w:lvlText w:val="•"/>
      <w:lvlJc w:val="left"/>
      <w:pPr>
        <w:ind w:left="4162" w:hanging="454"/>
      </w:pPr>
      <w:rPr>
        <w:rFonts w:hint="default"/>
      </w:rPr>
    </w:lvl>
    <w:lvl w:ilvl="5" w:tplc="82D6EE60">
      <w:numFmt w:val="bullet"/>
      <w:lvlText w:val="•"/>
      <w:lvlJc w:val="left"/>
      <w:pPr>
        <w:ind w:left="5063" w:hanging="454"/>
      </w:pPr>
      <w:rPr>
        <w:rFonts w:hint="default"/>
      </w:rPr>
    </w:lvl>
    <w:lvl w:ilvl="6" w:tplc="7FE60DB2">
      <w:numFmt w:val="bullet"/>
      <w:lvlText w:val="•"/>
      <w:lvlJc w:val="left"/>
      <w:pPr>
        <w:ind w:left="5963" w:hanging="454"/>
      </w:pPr>
      <w:rPr>
        <w:rFonts w:hint="default"/>
      </w:rPr>
    </w:lvl>
    <w:lvl w:ilvl="7" w:tplc="C82262E0">
      <w:numFmt w:val="bullet"/>
      <w:lvlText w:val="•"/>
      <w:lvlJc w:val="left"/>
      <w:pPr>
        <w:ind w:left="6864" w:hanging="454"/>
      </w:pPr>
      <w:rPr>
        <w:rFonts w:hint="default"/>
      </w:rPr>
    </w:lvl>
    <w:lvl w:ilvl="8" w:tplc="A45286AA">
      <w:numFmt w:val="bullet"/>
      <w:lvlText w:val="•"/>
      <w:lvlJc w:val="left"/>
      <w:pPr>
        <w:ind w:left="7765" w:hanging="454"/>
      </w:pPr>
      <w:rPr>
        <w:rFonts w:hint="default"/>
      </w:rPr>
    </w:lvl>
  </w:abstractNum>
  <w:abstractNum w:abstractNumId="4" w15:restartNumberingAfterBreak="0">
    <w:nsid w:val="1F8C787A"/>
    <w:multiLevelType w:val="hybridMultilevel"/>
    <w:tmpl w:val="9A762F60"/>
    <w:lvl w:ilvl="0" w:tplc="BB94AB00">
      <w:start w:val="8"/>
      <w:numFmt w:val="decimal"/>
      <w:lvlText w:val="%1"/>
      <w:lvlJc w:val="left"/>
      <w:pPr>
        <w:ind w:left="102" w:hanging="454"/>
      </w:pPr>
      <w:rPr>
        <w:rFonts w:cs="Times New Roman" w:hint="default"/>
      </w:rPr>
    </w:lvl>
    <w:lvl w:ilvl="1" w:tplc="8A3A7986">
      <w:numFmt w:val="none"/>
      <w:lvlText w:val=""/>
      <w:lvlJc w:val="left"/>
      <w:pPr>
        <w:tabs>
          <w:tab w:val="num" w:pos="360"/>
        </w:tabs>
      </w:pPr>
      <w:rPr>
        <w:rFonts w:cs="Times New Roman"/>
      </w:rPr>
    </w:lvl>
    <w:lvl w:ilvl="2" w:tplc="88105FD4">
      <w:numFmt w:val="bullet"/>
      <w:lvlText w:val="•"/>
      <w:lvlJc w:val="left"/>
      <w:pPr>
        <w:ind w:left="1993" w:hanging="454"/>
      </w:pPr>
      <w:rPr>
        <w:rFonts w:hint="default"/>
      </w:rPr>
    </w:lvl>
    <w:lvl w:ilvl="3" w:tplc="CBB68A6A">
      <w:numFmt w:val="bullet"/>
      <w:lvlText w:val="•"/>
      <w:lvlJc w:val="left"/>
      <w:pPr>
        <w:ind w:left="2939" w:hanging="454"/>
      </w:pPr>
      <w:rPr>
        <w:rFonts w:hint="default"/>
      </w:rPr>
    </w:lvl>
    <w:lvl w:ilvl="4" w:tplc="A3C41F5E">
      <w:numFmt w:val="bullet"/>
      <w:lvlText w:val="•"/>
      <w:lvlJc w:val="left"/>
      <w:pPr>
        <w:ind w:left="3886" w:hanging="454"/>
      </w:pPr>
      <w:rPr>
        <w:rFonts w:hint="default"/>
      </w:rPr>
    </w:lvl>
    <w:lvl w:ilvl="5" w:tplc="C6A8CAA8">
      <w:numFmt w:val="bullet"/>
      <w:lvlText w:val="•"/>
      <w:lvlJc w:val="left"/>
      <w:pPr>
        <w:ind w:left="4833" w:hanging="454"/>
      </w:pPr>
      <w:rPr>
        <w:rFonts w:hint="default"/>
      </w:rPr>
    </w:lvl>
    <w:lvl w:ilvl="6" w:tplc="4B068128">
      <w:numFmt w:val="bullet"/>
      <w:lvlText w:val="•"/>
      <w:lvlJc w:val="left"/>
      <w:pPr>
        <w:ind w:left="5779" w:hanging="454"/>
      </w:pPr>
      <w:rPr>
        <w:rFonts w:hint="default"/>
      </w:rPr>
    </w:lvl>
    <w:lvl w:ilvl="7" w:tplc="60807B54">
      <w:numFmt w:val="bullet"/>
      <w:lvlText w:val="•"/>
      <w:lvlJc w:val="left"/>
      <w:pPr>
        <w:ind w:left="6726" w:hanging="454"/>
      </w:pPr>
      <w:rPr>
        <w:rFonts w:hint="default"/>
      </w:rPr>
    </w:lvl>
    <w:lvl w:ilvl="8" w:tplc="A86A811A">
      <w:numFmt w:val="bullet"/>
      <w:lvlText w:val="•"/>
      <w:lvlJc w:val="left"/>
      <w:pPr>
        <w:ind w:left="7673" w:hanging="454"/>
      </w:pPr>
      <w:rPr>
        <w:rFonts w:hint="default"/>
      </w:rPr>
    </w:lvl>
  </w:abstractNum>
  <w:abstractNum w:abstractNumId="5" w15:restartNumberingAfterBreak="0">
    <w:nsid w:val="3BAB3E6E"/>
    <w:multiLevelType w:val="hybridMultilevel"/>
    <w:tmpl w:val="688C5E9E"/>
    <w:lvl w:ilvl="0" w:tplc="5C84AAD2">
      <w:start w:val="1"/>
      <w:numFmt w:val="decimal"/>
      <w:lvlText w:val="%1"/>
      <w:lvlJc w:val="left"/>
      <w:pPr>
        <w:ind w:left="555" w:hanging="454"/>
      </w:pPr>
      <w:rPr>
        <w:rFonts w:cs="Times New Roman" w:hint="default"/>
      </w:rPr>
    </w:lvl>
    <w:lvl w:ilvl="1" w:tplc="C5201590">
      <w:numFmt w:val="none"/>
      <w:lvlText w:val=""/>
      <w:lvlJc w:val="left"/>
      <w:pPr>
        <w:tabs>
          <w:tab w:val="num" w:pos="360"/>
        </w:tabs>
      </w:pPr>
      <w:rPr>
        <w:rFonts w:cs="Times New Roman"/>
      </w:rPr>
    </w:lvl>
    <w:lvl w:ilvl="2" w:tplc="9D3A6324">
      <w:numFmt w:val="bullet"/>
      <w:lvlText w:val="•"/>
      <w:lvlJc w:val="left"/>
      <w:pPr>
        <w:ind w:left="2361" w:hanging="454"/>
      </w:pPr>
      <w:rPr>
        <w:rFonts w:hint="default"/>
      </w:rPr>
    </w:lvl>
    <w:lvl w:ilvl="3" w:tplc="DB781E10">
      <w:numFmt w:val="bullet"/>
      <w:lvlText w:val="•"/>
      <w:lvlJc w:val="left"/>
      <w:pPr>
        <w:ind w:left="3261" w:hanging="454"/>
      </w:pPr>
      <w:rPr>
        <w:rFonts w:hint="default"/>
      </w:rPr>
    </w:lvl>
    <w:lvl w:ilvl="4" w:tplc="AE0ED1E8">
      <w:numFmt w:val="bullet"/>
      <w:lvlText w:val="•"/>
      <w:lvlJc w:val="left"/>
      <w:pPr>
        <w:ind w:left="4162" w:hanging="454"/>
      </w:pPr>
      <w:rPr>
        <w:rFonts w:hint="default"/>
      </w:rPr>
    </w:lvl>
    <w:lvl w:ilvl="5" w:tplc="484E5DB8">
      <w:numFmt w:val="bullet"/>
      <w:lvlText w:val="•"/>
      <w:lvlJc w:val="left"/>
      <w:pPr>
        <w:ind w:left="5063" w:hanging="454"/>
      </w:pPr>
      <w:rPr>
        <w:rFonts w:hint="default"/>
      </w:rPr>
    </w:lvl>
    <w:lvl w:ilvl="6" w:tplc="E8BC3B00">
      <w:numFmt w:val="bullet"/>
      <w:lvlText w:val="•"/>
      <w:lvlJc w:val="left"/>
      <w:pPr>
        <w:ind w:left="5963" w:hanging="454"/>
      </w:pPr>
      <w:rPr>
        <w:rFonts w:hint="default"/>
      </w:rPr>
    </w:lvl>
    <w:lvl w:ilvl="7" w:tplc="F3F49546">
      <w:numFmt w:val="bullet"/>
      <w:lvlText w:val="•"/>
      <w:lvlJc w:val="left"/>
      <w:pPr>
        <w:ind w:left="6864" w:hanging="454"/>
      </w:pPr>
      <w:rPr>
        <w:rFonts w:hint="default"/>
      </w:rPr>
    </w:lvl>
    <w:lvl w:ilvl="8" w:tplc="020CC7CA">
      <w:numFmt w:val="bullet"/>
      <w:lvlText w:val="•"/>
      <w:lvlJc w:val="left"/>
      <w:pPr>
        <w:ind w:left="7765" w:hanging="454"/>
      </w:pPr>
      <w:rPr>
        <w:rFonts w:hint="default"/>
      </w:rPr>
    </w:lvl>
  </w:abstractNum>
  <w:abstractNum w:abstractNumId="6" w15:restartNumberingAfterBreak="0">
    <w:nsid w:val="471522E3"/>
    <w:multiLevelType w:val="hybridMultilevel"/>
    <w:tmpl w:val="3A74DB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AF10979"/>
    <w:multiLevelType w:val="hybridMultilevel"/>
    <w:tmpl w:val="F11EBD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BFA5F08"/>
    <w:multiLevelType w:val="hybridMultilevel"/>
    <w:tmpl w:val="499C4968"/>
    <w:lvl w:ilvl="0" w:tplc="B2BEAF42">
      <w:start w:val="10"/>
      <w:numFmt w:val="decimal"/>
      <w:lvlText w:val="%1"/>
      <w:lvlJc w:val="left"/>
      <w:pPr>
        <w:ind w:left="102" w:hanging="584"/>
      </w:pPr>
      <w:rPr>
        <w:rFonts w:cs="Times New Roman" w:hint="default"/>
      </w:rPr>
    </w:lvl>
    <w:lvl w:ilvl="1" w:tplc="E54C2A96">
      <w:numFmt w:val="none"/>
      <w:lvlText w:val=""/>
      <w:lvlJc w:val="left"/>
      <w:pPr>
        <w:tabs>
          <w:tab w:val="num" w:pos="360"/>
        </w:tabs>
      </w:pPr>
      <w:rPr>
        <w:rFonts w:cs="Times New Roman"/>
      </w:rPr>
    </w:lvl>
    <w:lvl w:ilvl="2" w:tplc="3168C1F8">
      <w:numFmt w:val="bullet"/>
      <w:lvlText w:val="•"/>
      <w:lvlJc w:val="left"/>
      <w:pPr>
        <w:ind w:left="1993" w:hanging="584"/>
      </w:pPr>
      <w:rPr>
        <w:rFonts w:hint="default"/>
      </w:rPr>
    </w:lvl>
    <w:lvl w:ilvl="3" w:tplc="C504A2BE">
      <w:numFmt w:val="bullet"/>
      <w:lvlText w:val="•"/>
      <w:lvlJc w:val="left"/>
      <w:pPr>
        <w:ind w:left="2939" w:hanging="584"/>
      </w:pPr>
      <w:rPr>
        <w:rFonts w:hint="default"/>
      </w:rPr>
    </w:lvl>
    <w:lvl w:ilvl="4" w:tplc="D9960F56">
      <w:numFmt w:val="bullet"/>
      <w:lvlText w:val="•"/>
      <w:lvlJc w:val="left"/>
      <w:pPr>
        <w:ind w:left="3886" w:hanging="584"/>
      </w:pPr>
      <w:rPr>
        <w:rFonts w:hint="default"/>
      </w:rPr>
    </w:lvl>
    <w:lvl w:ilvl="5" w:tplc="9EA25A16">
      <w:numFmt w:val="bullet"/>
      <w:lvlText w:val="•"/>
      <w:lvlJc w:val="left"/>
      <w:pPr>
        <w:ind w:left="4833" w:hanging="584"/>
      </w:pPr>
      <w:rPr>
        <w:rFonts w:hint="default"/>
      </w:rPr>
    </w:lvl>
    <w:lvl w:ilvl="6" w:tplc="777061B4">
      <w:numFmt w:val="bullet"/>
      <w:lvlText w:val="•"/>
      <w:lvlJc w:val="left"/>
      <w:pPr>
        <w:ind w:left="5779" w:hanging="584"/>
      </w:pPr>
      <w:rPr>
        <w:rFonts w:hint="default"/>
      </w:rPr>
    </w:lvl>
    <w:lvl w:ilvl="7" w:tplc="B068FD16">
      <w:numFmt w:val="bullet"/>
      <w:lvlText w:val="•"/>
      <w:lvlJc w:val="left"/>
      <w:pPr>
        <w:ind w:left="6726" w:hanging="584"/>
      </w:pPr>
      <w:rPr>
        <w:rFonts w:hint="default"/>
      </w:rPr>
    </w:lvl>
    <w:lvl w:ilvl="8" w:tplc="BD143D3C">
      <w:numFmt w:val="bullet"/>
      <w:lvlText w:val="•"/>
      <w:lvlJc w:val="left"/>
      <w:pPr>
        <w:ind w:left="7673" w:hanging="584"/>
      </w:pPr>
      <w:rPr>
        <w:rFonts w:hint="default"/>
      </w:rPr>
    </w:lvl>
  </w:abstractNum>
  <w:abstractNum w:abstractNumId="9" w15:restartNumberingAfterBreak="0">
    <w:nsid w:val="782E5239"/>
    <w:multiLevelType w:val="hybridMultilevel"/>
    <w:tmpl w:val="B5F61BE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225025987">
    <w:abstractNumId w:val="6"/>
  </w:num>
  <w:num w:numId="2" w16cid:durableId="1284389400">
    <w:abstractNumId w:val="2"/>
  </w:num>
  <w:num w:numId="3" w16cid:durableId="254480921">
    <w:abstractNumId w:val="1"/>
  </w:num>
  <w:num w:numId="4" w16cid:durableId="183984072">
    <w:abstractNumId w:val="8"/>
  </w:num>
  <w:num w:numId="5" w16cid:durableId="1762869400">
    <w:abstractNumId w:val="4"/>
  </w:num>
  <w:num w:numId="6" w16cid:durableId="9306930">
    <w:abstractNumId w:val="3"/>
  </w:num>
  <w:num w:numId="7" w16cid:durableId="1830247814">
    <w:abstractNumId w:val="5"/>
  </w:num>
  <w:num w:numId="8" w16cid:durableId="425079678">
    <w:abstractNumId w:val="0"/>
  </w:num>
  <w:num w:numId="9" w16cid:durableId="596333347">
    <w:abstractNumId w:val="7"/>
  </w:num>
  <w:num w:numId="10" w16cid:durableId="16162549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7C34"/>
    <w:rsid w:val="00003ABD"/>
    <w:rsid w:val="000307AF"/>
    <w:rsid w:val="00051065"/>
    <w:rsid w:val="00064D29"/>
    <w:rsid w:val="000653D5"/>
    <w:rsid w:val="00091F8C"/>
    <w:rsid w:val="00097B23"/>
    <w:rsid w:val="000B3AED"/>
    <w:rsid w:val="000D31E1"/>
    <w:rsid w:val="000D3EEA"/>
    <w:rsid w:val="000D54AA"/>
    <w:rsid w:val="000F2F15"/>
    <w:rsid w:val="00135C48"/>
    <w:rsid w:val="00145190"/>
    <w:rsid w:val="00147647"/>
    <w:rsid w:val="00153A06"/>
    <w:rsid w:val="00155066"/>
    <w:rsid w:val="0016137F"/>
    <w:rsid w:val="00197B20"/>
    <w:rsid w:val="001B7185"/>
    <w:rsid w:val="00205B1E"/>
    <w:rsid w:val="00222A1D"/>
    <w:rsid w:val="002439D9"/>
    <w:rsid w:val="00243B8C"/>
    <w:rsid w:val="00285B0F"/>
    <w:rsid w:val="00293E11"/>
    <w:rsid w:val="002B492D"/>
    <w:rsid w:val="00320F20"/>
    <w:rsid w:val="0032101F"/>
    <w:rsid w:val="00322B3C"/>
    <w:rsid w:val="00334570"/>
    <w:rsid w:val="00354764"/>
    <w:rsid w:val="00364E83"/>
    <w:rsid w:val="00377815"/>
    <w:rsid w:val="003825B1"/>
    <w:rsid w:val="003826A3"/>
    <w:rsid w:val="003D034B"/>
    <w:rsid w:val="003F56F9"/>
    <w:rsid w:val="004039E7"/>
    <w:rsid w:val="00421914"/>
    <w:rsid w:val="004222AB"/>
    <w:rsid w:val="0044496E"/>
    <w:rsid w:val="00465653"/>
    <w:rsid w:val="004A6E3E"/>
    <w:rsid w:val="004B24D4"/>
    <w:rsid w:val="004C2918"/>
    <w:rsid w:val="004D2A0C"/>
    <w:rsid w:val="004F307B"/>
    <w:rsid w:val="00504667"/>
    <w:rsid w:val="00520C9D"/>
    <w:rsid w:val="00527BEF"/>
    <w:rsid w:val="00531DFF"/>
    <w:rsid w:val="00532095"/>
    <w:rsid w:val="00584208"/>
    <w:rsid w:val="0058601B"/>
    <w:rsid w:val="005948AE"/>
    <w:rsid w:val="005956C4"/>
    <w:rsid w:val="00597C34"/>
    <w:rsid w:val="00624DA8"/>
    <w:rsid w:val="00636A63"/>
    <w:rsid w:val="00643FBF"/>
    <w:rsid w:val="0065700C"/>
    <w:rsid w:val="006A1BF9"/>
    <w:rsid w:val="006B72AA"/>
    <w:rsid w:val="006C134B"/>
    <w:rsid w:val="006E1883"/>
    <w:rsid w:val="006E4A21"/>
    <w:rsid w:val="006E7A03"/>
    <w:rsid w:val="007231FF"/>
    <w:rsid w:val="00732420"/>
    <w:rsid w:val="00750F22"/>
    <w:rsid w:val="007742E2"/>
    <w:rsid w:val="007805FA"/>
    <w:rsid w:val="0078276F"/>
    <w:rsid w:val="007C4582"/>
    <w:rsid w:val="00801292"/>
    <w:rsid w:val="0081546D"/>
    <w:rsid w:val="008255C3"/>
    <w:rsid w:val="008315A7"/>
    <w:rsid w:val="00841585"/>
    <w:rsid w:val="008531D1"/>
    <w:rsid w:val="00882BE1"/>
    <w:rsid w:val="008848BA"/>
    <w:rsid w:val="00890222"/>
    <w:rsid w:val="008A48B4"/>
    <w:rsid w:val="008C0337"/>
    <w:rsid w:val="008C0627"/>
    <w:rsid w:val="008E0194"/>
    <w:rsid w:val="0090770A"/>
    <w:rsid w:val="00923F54"/>
    <w:rsid w:val="00925B58"/>
    <w:rsid w:val="0093074F"/>
    <w:rsid w:val="009361E3"/>
    <w:rsid w:val="00944379"/>
    <w:rsid w:val="00952D71"/>
    <w:rsid w:val="0096622E"/>
    <w:rsid w:val="009C7013"/>
    <w:rsid w:val="009D4E3C"/>
    <w:rsid w:val="009E17E3"/>
    <w:rsid w:val="009F2E20"/>
    <w:rsid w:val="00A110BA"/>
    <w:rsid w:val="00A15581"/>
    <w:rsid w:val="00A15636"/>
    <w:rsid w:val="00A35007"/>
    <w:rsid w:val="00AA2713"/>
    <w:rsid w:val="00AA49AA"/>
    <w:rsid w:val="00AF3C50"/>
    <w:rsid w:val="00B0684F"/>
    <w:rsid w:val="00B275C4"/>
    <w:rsid w:val="00B5481D"/>
    <w:rsid w:val="00B55F22"/>
    <w:rsid w:val="00B70136"/>
    <w:rsid w:val="00B75D3B"/>
    <w:rsid w:val="00BA2816"/>
    <w:rsid w:val="00BA6F8F"/>
    <w:rsid w:val="00BC7FD0"/>
    <w:rsid w:val="00BD5BFC"/>
    <w:rsid w:val="00BF6EA7"/>
    <w:rsid w:val="00C029FE"/>
    <w:rsid w:val="00C23889"/>
    <w:rsid w:val="00CA3117"/>
    <w:rsid w:val="00CE389C"/>
    <w:rsid w:val="00D0564E"/>
    <w:rsid w:val="00D1249B"/>
    <w:rsid w:val="00D87055"/>
    <w:rsid w:val="00D9379D"/>
    <w:rsid w:val="00DA312F"/>
    <w:rsid w:val="00DE649B"/>
    <w:rsid w:val="00DF463E"/>
    <w:rsid w:val="00DF4C57"/>
    <w:rsid w:val="00E04DF5"/>
    <w:rsid w:val="00E0705D"/>
    <w:rsid w:val="00E561BE"/>
    <w:rsid w:val="00E84214"/>
    <w:rsid w:val="00EB2569"/>
    <w:rsid w:val="00EC6B39"/>
    <w:rsid w:val="00ED2BAA"/>
    <w:rsid w:val="00F016F9"/>
    <w:rsid w:val="00F026C8"/>
    <w:rsid w:val="00F4147D"/>
    <w:rsid w:val="00F446EE"/>
    <w:rsid w:val="00F71DDB"/>
    <w:rsid w:val="00F71FFD"/>
    <w:rsid w:val="00F80BD3"/>
    <w:rsid w:val="00F83341"/>
    <w:rsid w:val="00F84AC6"/>
    <w:rsid w:val="00FA408E"/>
    <w:rsid w:val="00FA56C3"/>
    <w:rsid w:val="00FB721D"/>
    <w:rsid w:val="00FD166C"/>
    <w:rsid w:val="00FD399D"/>
    <w:rsid w:val="00FF05F3"/>
    <w:rsid w:val="00FF26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FBE0E"/>
  <w15:docId w15:val="{B3CDB333-9CEB-46EA-85DB-1F4808960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2713"/>
    <w:pPr>
      <w:spacing w:after="200" w:line="276" w:lineRule="auto"/>
    </w:pPr>
    <w:rPr>
      <w:sz w:val="22"/>
      <w:szCs w:val="22"/>
      <w:lang w:eastAsia="en-US"/>
    </w:rPr>
  </w:style>
  <w:style w:type="paragraph" w:styleId="1">
    <w:name w:val="heading 1"/>
    <w:basedOn w:val="a"/>
    <w:link w:val="10"/>
    <w:uiPriority w:val="1"/>
    <w:qFormat/>
    <w:rsid w:val="009C7013"/>
    <w:pPr>
      <w:widowControl w:val="0"/>
      <w:autoSpaceDE w:val="0"/>
      <w:autoSpaceDN w:val="0"/>
      <w:spacing w:after="0" w:line="298" w:lineRule="exact"/>
      <w:ind w:left="102"/>
      <w:outlineLvl w:val="0"/>
    </w:pPr>
    <w:rPr>
      <w:rFonts w:ascii="Times New Roman" w:eastAsia="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5">
    <w:name w:val="Font Style15"/>
    <w:basedOn w:val="a0"/>
    <w:rsid w:val="00F80BD3"/>
    <w:rPr>
      <w:rFonts w:ascii="Times New Roman" w:hAnsi="Times New Roman" w:cs="Times New Roman"/>
      <w:sz w:val="18"/>
      <w:szCs w:val="18"/>
    </w:rPr>
  </w:style>
  <w:style w:type="paragraph" w:styleId="a3">
    <w:name w:val="List Paragraph"/>
    <w:basedOn w:val="a"/>
    <w:uiPriority w:val="34"/>
    <w:qFormat/>
    <w:rsid w:val="00F80BD3"/>
    <w:pPr>
      <w:spacing w:after="0" w:line="240" w:lineRule="auto"/>
      <w:ind w:left="720"/>
      <w:contextualSpacing/>
    </w:pPr>
    <w:rPr>
      <w:rFonts w:ascii="Times New Roman" w:eastAsia="Times New Roman" w:hAnsi="Times New Roman"/>
      <w:sz w:val="24"/>
      <w:szCs w:val="24"/>
      <w:lang w:val="ru-RU" w:eastAsia="ru-RU"/>
    </w:rPr>
  </w:style>
  <w:style w:type="paragraph" w:styleId="a4">
    <w:name w:val="Balloon Text"/>
    <w:basedOn w:val="a"/>
    <w:link w:val="a5"/>
    <w:uiPriority w:val="99"/>
    <w:semiHidden/>
    <w:unhideWhenUsed/>
    <w:rsid w:val="00EC6B39"/>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EC6B39"/>
    <w:rPr>
      <w:rFonts w:ascii="Tahoma" w:hAnsi="Tahoma" w:cs="Tahoma"/>
      <w:sz w:val="16"/>
      <w:szCs w:val="16"/>
      <w:lang w:eastAsia="en-US"/>
    </w:rPr>
  </w:style>
  <w:style w:type="character" w:styleId="a6">
    <w:name w:val="annotation reference"/>
    <w:rsid w:val="000F2F15"/>
    <w:rPr>
      <w:sz w:val="16"/>
      <w:szCs w:val="16"/>
    </w:rPr>
  </w:style>
  <w:style w:type="paragraph" w:styleId="a7">
    <w:name w:val="annotation text"/>
    <w:basedOn w:val="a"/>
    <w:link w:val="a8"/>
    <w:rsid w:val="000F2F15"/>
    <w:pPr>
      <w:suppressAutoHyphens/>
      <w:spacing w:after="0" w:line="240" w:lineRule="auto"/>
    </w:pPr>
    <w:rPr>
      <w:rFonts w:ascii="Times New Roman" w:eastAsia="Times New Roman" w:hAnsi="Times New Roman"/>
      <w:sz w:val="20"/>
      <w:szCs w:val="20"/>
      <w:lang w:val="ru-RU" w:eastAsia="ar-SA"/>
    </w:rPr>
  </w:style>
  <w:style w:type="character" w:customStyle="1" w:styleId="a8">
    <w:name w:val="Текст примітки Знак"/>
    <w:basedOn w:val="a0"/>
    <w:link w:val="a7"/>
    <w:rsid w:val="000F2F15"/>
    <w:rPr>
      <w:rFonts w:ascii="Times New Roman" w:eastAsia="Times New Roman" w:hAnsi="Times New Roman"/>
      <w:lang w:val="ru-RU" w:eastAsia="ar-SA"/>
    </w:rPr>
  </w:style>
  <w:style w:type="character" w:styleId="a9">
    <w:name w:val="Hyperlink"/>
    <w:basedOn w:val="a0"/>
    <w:uiPriority w:val="99"/>
    <w:unhideWhenUsed/>
    <w:rsid w:val="009361E3"/>
    <w:rPr>
      <w:color w:val="0000FF" w:themeColor="hyperlink"/>
      <w:u w:val="single"/>
    </w:rPr>
  </w:style>
  <w:style w:type="paragraph" w:styleId="aa">
    <w:name w:val="Body Text"/>
    <w:basedOn w:val="a"/>
    <w:link w:val="ab"/>
    <w:uiPriority w:val="1"/>
    <w:qFormat/>
    <w:rsid w:val="006E4A21"/>
    <w:pPr>
      <w:widowControl w:val="0"/>
      <w:autoSpaceDE w:val="0"/>
      <w:autoSpaceDN w:val="0"/>
      <w:spacing w:after="0" w:line="240" w:lineRule="auto"/>
      <w:ind w:left="102"/>
      <w:jc w:val="both"/>
    </w:pPr>
    <w:rPr>
      <w:rFonts w:ascii="Times New Roman" w:eastAsia="Times New Roman" w:hAnsi="Times New Roman"/>
      <w:sz w:val="26"/>
      <w:szCs w:val="26"/>
    </w:rPr>
  </w:style>
  <w:style w:type="character" w:customStyle="1" w:styleId="ab">
    <w:name w:val="Основний текст Знак"/>
    <w:basedOn w:val="a0"/>
    <w:link w:val="aa"/>
    <w:uiPriority w:val="1"/>
    <w:rsid w:val="006E4A21"/>
    <w:rPr>
      <w:rFonts w:ascii="Times New Roman" w:eastAsia="Times New Roman" w:hAnsi="Times New Roman"/>
      <w:sz w:val="26"/>
      <w:szCs w:val="26"/>
      <w:lang w:eastAsia="en-US"/>
    </w:rPr>
  </w:style>
  <w:style w:type="character" w:customStyle="1" w:styleId="10">
    <w:name w:val="Заголовок 1 Знак"/>
    <w:basedOn w:val="a0"/>
    <w:link w:val="1"/>
    <w:uiPriority w:val="1"/>
    <w:rsid w:val="009C7013"/>
    <w:rPr>
      <w:rFonts w:ascii="Times New Roman" w:eastAsia="Times New Roman" w:hAnsi="Times New Roman"/>
      <w:b/>
      <w:bCs/>
      <w:i/>
      <w:iCs/>
      <w:sz w:val="26"/>
      <w:szCs w:val="26"/>
      <w:lang w:eastAsia="en-US"/>
    </w:rPr>
  </w:style>
  <w:style w:type="table" w:customStyle="1" w:styleId="TableNormal">
    <w:name w:val="Table Normal"/>
    <w:uiPriority w:val="2"/>
    <w:semiHidden/>
    <w:unhideWhenUsed/>
    <w:qFormat/>
    <w:rsid w:val="009C7013"/>
    <w:pPr>
      <w:widowControl w:val="0"/>
      <w:autoSpaceDE w:val="0"/>
      <w:autoSpaceDN w:val="0"/>
    </w:pPr>
    <w:rPr>
      <w:rFonts w:asciiTheme="minorHAnsi" w:eastAsia="Times New Roman" w:hAnsi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C7013"/>
    <w:pPr>
      <w:widowControl w:val="0"/>
      <w:autoSpaceDE w:val="0"/>
      <w:autoSpaceDN w:val="0"/>
      <w:spacing w:after="0" w:line="268" w:lineRule="exact"/>
      <w:ind w:left="107"/>
      <w:jc w:val="center"/>
    </w:pPr>
    <w:rPr>
      <w:rFonts w:ascii="Times New Roman" w:eastAsia="Times New Roman" w:hAnsi="Times New Roman"/>
    </w:rPr>
  </w:style>
  <w:style w:type="paragraph" w:styleId="ac">
    <w:name w:val="header"/>
    <w:basedOn w:val="a"/>
    <w:link w:val="ad"/>
    <w:uiPriority w:val="99"/>
    <w:unhideWhenUsed/>
    <w:rsid w:val="009C7013"/>
    <w:pPr>
      <w:tabs>
        <w:tab w:val="center" w:pos="4677"/>
        <w:tab w:val="right" w:pos="9355"/>
      </w:tabs>
      <w:spacing w:after="0" w:line="240" w:lineRule="auto"/>
    </w:pPr>
  </w:style>
  <w:style w:type="character" w:customStyle="1" w:styleId="ad">
    <w:name w:val="Верхній колонтитул Знак"/>
    <w:basedOn w:val="a0"/>
    <w:link w:val="ac"/>
    <w:uiPriority w:val="99"/>
    <w:rsid w:val="009C7013"/>
    <w:rPr>
      <w:sz w:val="22"/>
      <w:szCs w:val="22"/>
      <w:lang w:eastAsia="en-US"/>
    </w:rPr>
  </w:style>
  <w:style w:type="paragraph" w:styleId="ae">
    <w:name w:val="footer"/>
    <w:basedOn w:val="a"/>
    <w:link w:val="af"/>
    <w:uiPriority w:val="99"/>
    <w:unhideWhenUsed/>
    <w:rsid w:val="009C7013"/>
    <w:pPr>
      <w:tabs>
        <w:tab w:val="center" w:pos="4677"/>
        <w:tab w:val="right" w:pos="9355"/>
      </w:tabs>
      <w:spacing w:after="0" w:line="240" w:lineRule="auto"/>
    </w:pPr>
  </w:style>
  <w:style w:type="character" w:customStyle="1" w:styleId="af">
    <w:name w:val="Нижній колонтитул Знак"/>
    <w:basedOn w:val="a0"/>
    <w:link w:val="ae"/>
    <w:uiPriority w:val="99"/>
    <w:rsid w:val="009C7013"/>
    <w:rPr>
      <w:sz w:val="22"/>
      <w:szCs w:val="22"/>
      <w:lang w:eastAsia="en-US"/>
    </w:rPr>
  </w:style>
  <w:style w:type="character" w:customStyle="1" w:styleId="FontStyle18">
    <w:name w:val="Font Style18"/>
    <w:rsid w:val="007C4582"/>
    <w:rPr>
      <w:rFonts w:ascii="Times New Roman" w:hAnsi="Times New Roman" w:cs="Times New Roman" w:hint="default"/>
      <w:sz w:val="26"/>
      <w:szCs w:val="26"/>
    </w:rPr>
  </w:style>
  <w:style w:type="paragraph" w:styleId="af0">
    <w:name w:val="Normal (Web)"/>
    <w:basedOn w:val="a"/>
    <w:uiPriority w:val="99"/>
    <w:unhideWhenUsed/>
    <w:rsid w:val="00293E11"/>
    <w:pPr>
      <w:spacing w:after="0" w:line="285" w:lineRule="atLeast"/>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77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com.ua/uk/document/sobranija_akcionerov" TargetMode="External"/><Relationship Id="rId13" Type="http://schemas.openxmlformats.org/officeDocument/2006/relationships/hyperlink" Target="mailto:office@greenville.ua" TargetMode="External"/><Relationship Id="rId3" Type="http://schemas.openxmlformats.org/officeDocument/2006/relationships/settings" Target="settings.xml"/><Relationship Id="rId7" Type="http://schemas.openxmlformats.org/officeDocument/2006/relationships/hyperlink" Target="http://www.liz.pat.ua" TargetMode="External"/><Relationship Id="rId12" Type="http://schemas.openxmlformats.org/officeDocument/2006/relationships/hyperlink" Target="mailto:office@greenville.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ffice@greenville.u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liz.pat.ua" TargetMode="External"/><Relationship Id="rId4" Type="http://schemas.openxmlformats.org/officeDocument/2006/relationships/webSettings" Target="webSettings.xml"/><Relationship Id="rId9" Type="http://schemas.openxmlformats.org/officeDocument/2006/relationships/hyperlink" Target="http://www.liz.pat.u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1524</TotalTime>
  <Pages>2</Pages>
  <Words>5789</Words>
  <Characters>3300</Characters>
  <Application>Microsoft Office Word</Application>
  <DocSecurity>0</DocSecurity>
  <Lines>27</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dc:creator>
  <cp:lastModifiedBy>Mariya Dziubyna</cp:lastModifiedBy>
  <cp:revision>27</cp:revision>
  <cp:lastPrinted>2019-03-18T13:30:00Z</cp:lastPrinted>
  <dcterms:created xsi:type="dcterms:W3CDTF">2022-11-15T11:17:00Z</dcterms:created>
  <dcterms:modified xsi:type="dcterms:W3CDTF">2026-07-31T12:58:00Z</dcterms:modified>
</cp:coreProperties>
</file>